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61C14" w:rsidRDefault="00BE040E" w:rsidP="00BE040E">
      <w:pPr>
        <w:jc w:val="center"/>
        <w:rPr>
          <w:b/>
          <w:sz w:val="28"/>
        </w:rPr>
      </w:pPr>
      <w:r w:rsidRPr="00BE040E">
        <w:rPr>
          <w:rFonts w:hint="eastAsia"/>
          <w:b/>
          <w:sz w:val="28"/>
        </w:rPr>
        <w:t>《预包装食品营养标签通则》（</w:t>
      </w:r>
      <w:r w:rsidRPr="00BE040E">
        <w:rPr>
          <w:rFonts w:hint="eastAsia"/>
          <w:b/>
          <w:sz w:val="28"/>
        </w:rPr>
        <w:t>GB 28050-2011</w:t>
      </w:r>
      <w:r w:rsidRPr="00BE040E">
        <w:rPr>
          <w:rFonts w:hint="eastAsia"/>
          <w:b/>
          <w:sz w:val="28"/>
        </w:rPr>
        <w:t>）问答</w:t>
      </w:r>
      <w:r w:rsidRPr="00BE040E">
        <w:rPr>
          <w:rFonts w:hint="eastAsia"/>
          <w:b/>
          <w:sz w:val="28"/>
        </w:rPr>
        <w:t>(</w:t>
      </w:r>
      <w:r w:rsidRPr="00BE040E">
        <w:rPr>
          <w:rFonts w:hint="eastAsia"/>
          <w:b/>
          <w:sz w:val="28"/>
        </w:rPr>
        <w:t>修订版</w:t>
      </w:r>
      <w:r w:rsidRPr="00BE040E">
        <w:rPr>
          <w:rFonts w:hint="eastAsia"/>
          <w:b/>
          <w:sz w:val="28"/>
        </w:rPr>
        <w:t>)</w:t>
      </w:r>
    </w:p>
    <w:p w:rsidR="00BE040E" w:rsidRPr="00BE040E" w:rsidRDefault="00BE040E" w:rsidP="00BE040E">
      <w:pPr>
        <w:widowControl/>
        <w:ind w:firstLine="560"/>
        <w:jc w:val="left"/>
        <w:rPr>
          <w:rFonts w:ascii="仿宋_GB2312" w:eastAsia="仿宋_GB2312" w:hAnsi="宋体" w:cs="宋体"/>
          <w:color w:val="474646"/>
          <w:kern w:val="0"/>
          <w:sz w:val="32"/>
          <w:szCs w:val="32"/>
        </w:rPr>
      </w:pPr>
      <w:r w:rsidRPr="00BE040E">
        <w:rPr>
          <w:rFonts w:ascii="黑体" w:eastAsia="黑体" w:hAnsi="黑体" w:cs="宋体" w:hint="eastAsia"/>
          <w:color w:val="474646"/>
          <w:kern w:val="0"/>
          <w:sz w:val="32"/>
          <w:szCs w:val="32"/>
        </w:rPr>
        <w:t>一、基本情况</w:t>
      </w:r>
    </w:p>
    <w:p w:rsidR="00BE040E" w:rsidRPr="00BE040E" w:rsidRDefault="00BE040E" w:rsidP="00BE040E">
      <w:pPr>
        <w:widowControl/>
        <w:ind w:firstLine="420"/>
        <w:rPr>
          <w:rFonts w:ascii="仿宋_GB2312" w:eastAsia="仿宋_GB2312" w:hAnsi="宋体" w:cs="宋体"/>
          <w:color w:val="474646"/>
          <w:kern w:val="0"/>
          <w:sz w:val="32"/>
          <w:szCs w:val="32"/>
        </w:rPr>
      </w:pPr>
      <w:r w:rsidRPr="00BE040E">
        <w:rPr>
          <w:rFonts w:ascii="仿宋_GB2312" w:eastAsia="仿宋_GB2312" w:hAnsi="宋体" w:cs="宋体" w:hint="eastAsia"/>
          <w:color w:val="474646"/>
          <w:kern w:val="0"/>
          <w:sz w:val="32"/>
          <w:szCs w:val="32"/>
        </w:rPr>
        <w:t>（一）制定目的。</w:t>
      </w:r>
    </w:p>
    <w:p w:rsidR="00BE040E" w:rsidRPr="00BE040E" w:rsidRDefault="00BE040E" w:rsidP="00BE040E">
      <w:pPr>
        <w:widowControl/>
        <w:ind w:firstLine="560"/>
        <w:jc w:val="left"/>
        <w:rPr>
          <w:rFonts w:ascii="仿宋_GB2312" w:eastAsia="仿宋_GB2312" w:hAnsi="宋体" w:cs="宋体"/>
          <w:color w:val="474646"/>
          <w:kern w:val="0"/>
          <w:sz w:val="32"/>
          <w:szCs w:val="32"/>
        </w:rPr>
      </w:pPr>
      <w:r w:rsidRPr="00BE040E">
        <w:rPr>
          <w:rFonts w:ascii="仿宋_GB2312" w:eastAsia="仿宋_GB2312" w:hAnsi="宋体" w:cs="宋体" w:hint="eastAsia"/>
          <w:color w:val="474646"/>
          <w:kern w:val="0"/>
          <w:sz w:val="32"/>
          <w:szCs w:val="32"/>
        </w:rPr>
        <w:t>食品营养标签是向消费者提供食品营养信息和特性的说明，也是消费者直观了解食品营养组分、特征的有效方式。根据《食品安全法》有关规定，为指导和规范我国食品营养标签标示，引导消费者合理选择预包装食品，促进公众膳食营养平衡和身体健康，保护消费者知情权、选择权和监督权，原卫生部在参考国际食品法典委员会和国内外管理经验的基础上，组织制定了《预包装食品营养标签通则》（GB 28050-2011，以下简称“营养标签标准”），于2013年1月1日起正式实施。</w:t>
      </w:r>
    </w:p>
    <w:p w:rsidR="00BE040E" w:rsidRPr="00BE040E" w:rsidRDefault="00BE040E" w:rsidP="00BE040E">
      <w:pPr>
        <w:widowControl/>
        <w:ind w:firstLine="560"/>
        <w:jc w:val="left"/>
        <w:rPr>
          <w:rFonts w:ascii="仿宋_GB2312" w:eastAsia="仿宋_GB2312" w:hAnsi="宋体" w:cs="宋体"/>
          <w:color w:val="474646"/>
          <w:kern w:val="0"/>
          <w:sz w:val="32"/>
          <w:szCs w:val="32"/>
        </w:rPr>
      </w:pPr>
      <w:r w:rsidRPr="00BE040E">
        <w:rPr>
          <w:rFonts w:ascii="仿宋_GB2312" w:eastAsia="仿宋_GB2312" w:hAnsi="宋体" w:cs="宋体" w:hint="eastAsia"/>
          <w:color w:val="474646"/>
          <w:kern w:val="0"/>
          <w:sz w:val="32"/>
          <w:szCs w:val="32"/>
        </w:rPr>
        <w:t>（二）实施营养标签标准的意义。</w:t>
      </w:r>
    </w:p>
    <w:p w:rsidR="00BE040E" w:rsidRPr="00BE040E" w:rsidRDefault="00BE040E" w:rsidP="00BE040E">
      <w:pPr>
        <w:widowControl/>
        <w:ind w:firstLine="560"/>
        <w:jc w:val="left"/>
        <w:rPr>
          <w:rFonts w:ascii="仿宋_GB2312" w:eastAsia="仿宋_GB2312" w:hAnsi="宋体" w:cs="宋体"/>
          <w:color w:val="474646"/>
          <w:kern w:val="0"/>
          <w:sz w:val="32"/>
          <w:szCs w:val="32"/>
        </w:rPr>
      </w:pPr>
      <w:r w:rsidRPr="00BE040E">
        <w:rPr>
          <w:rFonts w:ascii="仿宋_GB2312" w:eastAsia="仿宋_GB2312" w:hAnsi="宋体" w:cs="宋体" w:hint="eastAsia"/>
          <w:color w:val="474646"/>
          <w:kern w:val="0"/>
          <w:sz w:val="32"/>
          <w:szCs w:val="32"/>
        </w:rPr>
        <w:t>根据国家营养调查结果，我国居民既有营养不足，也有营养过剩的问题，特别是脂肪和钠（食盐）的摄入较高，是引发慢性病的主要因素。通过实施营养标签标准，要求预包装食品必须标示营养标签内容，一是有利于宣传普及食品营养知识，指导公众科学选择膳食；二是有利于促进消费者合理平衡膳食和身体健康；三是有利于规范企业正确标示营养标签，科学宣传有关营养知识，促进食品产业健康发展。</w:t>
      </w:r>
    </w:p>
    <w:p w:rsidR="00BE040E" w:rsidRPr="00BE040E" w:rsidRDefault="00BE040E" w:rsidP="00BE040E">
      <w:pPr>
        <w:widowControl/>
        <w:ind w:firstLine="560"/>
        <w:jc w:val="left"/>
        <w:rPr>
          <w:rFonts w:ascii="仿宋_GB2312" w:eastAsia="仿宋_GB2312" w:hAnsi="宋体" w:cs="宋体"/>
          <w:color w:val="474646"/>
          <w:kern w:val="0"/>
          <w:sz w:val="32"/>
          <w:szCs w:val="32"/>
        </w:rPr>
      </w:pPr>
      <w:r w:rsidRPr="00BE040E">
        <w:rPr>
          <w:rFonts w:ascii="仿宋_GB2312" w:eastAsia="仿宋_GB2312" w:hAnsi="宋体" w:cs="宋体" w:hint="eastAsia"/>
          <w:color w:val="474646"/>
          <w:kern w:val="0"/>
          <w:sz w:val="32"/>
          <w:szCs w:val="32"/>
        </w:rPr>
        <w:t>（三）国际上食品营养标签管理情况。</w:t>
      </w:r>
    </w:p>
    <w:p w:rsidR="00BE040E" w:rsidRPr="00BE040E" w:rsidRDefault="00BE040E" w:rsidP="00BE040E">
      <w:pPr>
        <w:widowControl/>
        <w:ind w:firstLine="560"/>
        <w:jc w:val="left"/>
        <w:rPr>
          <w:rFonts w:ascii="仿宋_GB2312" w:eastAsia="仿宋_GB2312" w:hAnsi="宋体" w:cs="宋体"/>
          <w:color w:val="474646"/>
          <w:kern w:val="0"/>
          <w:sz w:val="32"/>
          <w:szCs w:val="32"/>
        </w:rPr>
      </w:pPr>
      <w:r w:rsidRPr="00BE040E">
        <w:rPr>
          <w:rFonts w:ascii="仿宋_GB2312" w:eastAsia="仿宋_GB2312" w:hAnsi="宋体" w:cs="宋体" w:hint="eastAsia"/>
          <w:color w:val="474646"/>
          <w:kern w:val="0"/>
          <w:sz w:val="32"/>
          <w:szCs w:val="32"/>
        </w:rPr>
        <w:lastRenderedPageBreak/>
        <w:t>国际组织和许多国家都非常重视食品营养标签，国际食品法典委员会（CAC）先后制定了多个营养标签相关标准和技术文件，大多数国家制定了有关法规和标准。特别是世界卫生组织/联合国粮农组织（WHO/FAO）的《膳食、营养与慢性病》报告发布后，各国在推行食品营养标签制度和指导健康膳食方面出台了更多举措。世界卫生组织（WHO）2004年调查显示，74.3%的国家有食品营养标签管理法规。美国早在1994年就开始强制实施营养标签法规，我国台湾地区和香港特别行政区也已对预包装食品采取强制性营养标签管理制度。</w:t>
      </w:r>
    </w:p>
    <w:p w:rsidR="00BE040E" w:rsidRPr="00BE040E" w:rsidRDefault="00BE040E" w:rsidP="00BE040E">
      <w:pPr>
        <w:widowControl/>
        <w:ind w:firstLine="560"/>
        <w:jc w:val="left"/>
        <w:rPr>
          <w:rFonts w:ascii="仿宋_GB2312" w:eastAsia="仿宋_GB2312" w:hAnsi="宋体" w:cs="宋体"/>
          <w:color w:val="474646"/>
          <w:kern w:val="0"/>
          <w:sz w:val="32"/>
          <w:szCs w:val="32"/>
        </w:rPr>
      </w:pPr>
      <w:r w:rsidRPr="00BE040E">
        <w:rPr>
          <w:rFonts w:ascii="仿宋_GB2312" w:eastAsia="仿宋_GB2312" w:hAnsi="宋体" w:cs="宋体" w:hint="eastAsia"/>
          <w:color w:val="474646"/>
          <w:kern w:val="0"/>
          <w:sz w:val="32"/>
          <w:szCs w:val="32"/>
        </w:rPr>
        <w:t>（四）营养标签标准实施原则。</w:t>
      </w:r>
    </w:p>
    <w:p w:rsidR="00BE040E" w:rsidRPr="00BE040E" w:rsidRDefault="00BE040E" w:rsidP="00BE040E">
      <w:pPr>
        <w:widowControl/>
        <w:ind w:firstLine="560"/>
        <w:jc w:val="left"/>
        <w:rPr>
          <w:rFonts w:ascii="仿宋_GB2312" w:eastAsia="仿宋_GB2312" w:hAnsi="宋体" w:cs="宋体"/>
          <w:color w:val="474646"/>
          <w:kern w:val="0"/>
          <w:sz w:val="32"/>
          <w:szCs w:val="32"/>
        </w:rPr>
      </w:pPr>
      <w:r w:rsidRPr="00BE040E">
        <w:rPr>
          <w:rFonts w:ascii="仿宋_GB2312" w:eastAsia="仿宋_GB2312" w:hAnsi="宋体" w:cs="宋体" w:hint="eastAsia"/>
          <w:color w:val="474646"/>
          <w:kern w:val="0"/>
          <w:sz w:val="32"/>
          <w:szCs w:val="32"/>
        </w:rPr>
        <w:t>标准实施应当遵循以下原则：一是食品生产企业应当严格依据法律法规和标准组织生产，符合营养标签标准要求。二是提倡以技术指导和规范执法并重的监督执法方式，对预包装食品营养标签不规范的，应积极指导生产企业，帮助查找原因，采取“加贴”等改进措施改正（国家另行规定的除外）。三是推动食品产业健康发展，食品生产企业应当采取措施，将营养标签标准的各项要求与生产技术、经营、管理工作相结合，逐步减少盐、脂肪和糖的用量，提高食品的营养价值，促进产业健康发展。</w:t>
      </w:r>
    </w:p>
    <w:p w:rsidR="00BE040E" w:rsidRPr="00BE040E" w:rsidRDefault="00BE040E" w:rsidP="00BE040E">
      <w:pPr>
        <w:widowControl/>
        <w:ind w:firstLine="560"/>
        <w:jc w:val="left"/>
        <w:rPr>
          <w:rFonts w:ascii="仿宋_GB2312" w:eastAsia="仿宋_GB2312" w:hAnsi="宋体" w:cs="宋体"/>
          <w:color w:val="474646"/>
          <w:kern w:val="0"/>
          <w:sz w:val="32"/>
          <w:szCs w:val="32"/>
        </w:rPr>
      </w:pPr>
      <w:r w:rsidRPr="00BE040E">
        <w:rPr>
          <w:rFonts w:ascii="仿宋_GB2312" w:eastAsia="仿宋_GB2312" w:hAnsi="宋体" w:cs="宋体" w:hint="eastAsia"/>
          <w:color w:val="474646"/>
          <w:kern w:val="0"/>
          <w:sz w:val="32"/>
          <w:szCs w:val="32"/>
        </w:rPr>
        <w:t>（五）营养标签标准与相关部门规章、规范性文件的衔接。</w:t>
      </w:r>
    </w:p>
    <w:p w:rsidR="00BE040E" w:rsidRPr="00BE040E" w:rsidRDefault="00BE040E" w:rsidP="00BE040E">
      <w:pPr>
        <w:widowControl/>
        <w:ind w:firstLine="560"/>
        <w:jc w:val="left"/>
        <w:rPr>
          <w:rFonts w:ascii="仿宋_GB2312" w:eastAsia="仿宋_GB2312" w:hAnsi="宋体" w:cs="宋体"/>
          <w:color w:val="474646"/>
          <w:kern w:val="0"/>
          <w:sz w:val="32"/>
          <w:szCs w:val="32"/>
        </w:rPr>
      </w:pPr>
      <w:r w:rsidRPr="00BE040E">
        <w:rPr>
          <w:rFonts w:ascii="仿宋_GB2312" w:eastAsia="仿宋_GB2312" w:hAnsi="宋体" w:cs="宋体" w:hint="eastAsia"/>
          <w:color w:val="474646"/>
          <w:kern w:val="0"/>
          <w:sz w:val="32"/>
          <w:szCs w:val="32"/>
        </w:rPr>
        <w:lastRenderedPageBreak/>
        <w:t>营养标签标准是食品安全国家标准，属于强制执行的标准。标准实施后，其他相关规定与本标准不一致的，应当按照本标准执行。自营养标签标准实施之日，原卫生部2007年公布的《食品营养标签管理规范》即行废止。</w:t>
      </w:r>
    </w:p>
    <w:p w:rsidR="00BE040E" w:rsidRPr="00BE040E" w:rsidRDefault="00BE040E" w:rsidP="00BE040E">
      <w:pPr>
        <w:widowControl/>
        <w:ind w:firstLine="560"/>
        <w:jc w:val="left"/>
        <w:rPr>
          <w:rFonts w:ascii="仿宋_GB2312" w:eastAsia="仿宋_GB2312" w:hAnsi="宋体" w:cs="宋体"/>
          <w:color w:val="474646"/>
          <w:kern w:val="0"/>
          <w:sz w:val="32"/>
          <w:szCs w:val="32"/>
        </w:rPr>
      </w:pPr>
      <w:r w:rsidRPr="00BE040E">
        <w:rPr>
          <w:rFonts w:ascii="仿宋_GB2312" w:eastAsia="仿宋_GB2312" w:hAnsi="宋体" w:cs="宋体" w:hint="eastAsia"/>
          <w:color w:val="474646"/>
          <w:kern w:val="0"/>
          <w:sz w:val="32"/>
          <w:szCs w:val="32"/>
        </w:rPr>
        <w:t>（六）营养标签标准与原《食品营养标签管理规范》的比较。</w:t>
      </w:r>
    </w:p>
    <w:p w:rsidR="00BE040E" w:rsidRPr="00BE040E" w:rsidRDefault="00BE040E" w:rsidP="00BE040E">
      <w:pPr>
        <w:widowControl/>
        <w:ind w:firstLine="560"/>
        <w:jc w:val="left"/>
        <w:rPr>
          <w:rFonts w:ascii="仿宋_GB2312" w:eastAsia="仿宋_GB2312" w:hAnsi="宋体" w:cs="宋体"/>
          <w:color w:val="474646"/>
          <w:kern w:val="0"/>
          <w:sz w:val="32"/>
          <w:szCs w:val="32"/>
        </w:rPr>
      </w:pPr>
      <w:r w:rsidRPr="00BE040E">
        <w:rPr>
          <w:rFonts w:ascii="仿宋_GB2312" w:eastAsia="仿宋_GB2312" w:hAnsi="宋体" w:cs="宋体" w:hint="eastAsia"/>
          <w:color w:val="474646"/>
          <w:kern w:val="0"/>
          <w:sz w:val="32"/>
          <w:szCs w:val="32"/>
        </w:rPr>
        <w:t>营养标签标准充分考虑了《食品营养标签管理规范》规定及其实施情况，借鉴了国外的管理经验，进一步完善了营养标签管理制度，主要是：</w:t>
      </w:r>
    </w:p>
    <w:p w:rsidR="00BE040E" w:rsidRPr="00BE040E" w:rsidRDefault="00BE040E" w:rsidP="00BE040E">
      <w:pPr>
        <w:widowControl/>
        <w:ind w:firstLine="560"/>
        <w:jc w:val="left"/>
        <w:rPr>
          <w:rFonts w:ascii="仿宋_GB2312" w:eastAsia="仿宋_GB2312" w:hAnsi="宋体" w:cs="宋体"/>
          <w:color w:val="474646"/>
          <w:kern w:val="0"/>
          <w:sz w:val="32"/>
          <w:szCs w:val="32"/>
        </w:rPr>
      </w:pPr>
      <w:r w:rsidRPr="00BE040E">
        <w:rPr>
          <w:rFonts w:ascii="仿宋_GB2312" w:eastAsia="仿宋_GB2312" w:hAnsi="宋体" w:cs="宋体" w:hint="eastAsia"/>
          <w:color w:val="474646"/>
          <w:kern w:val="0"/>
          <w:sz w:val="32"/>
          <w:szCs w:val="32"/>
        </w:rPr>
        <w:t>1.简化了营养成分分类和标签格式。删除“宜标示的营养成分”分类，调整营养成分标示顺序，减少对营养标签格式的限制，增加文字表述的基本格式。</w:t>
      </w:r>
    </w:p>
    <w:p w:rsidR="00BE040E" w:rsidRPr="00BE040E" w:rsidRDefault="00BE040E" w:rsidP="00BE040E">
      <w:pPr>
        <w:widowControl/>
        <w:ind w:firstLine="560"/>
        <w:jc w:val="left"/>
        <w:rPr>
          <w:rFonts w:ascii="仿宋_GB2312" w:eastAsia="仿宋_GB2312" w:hAnsi="宋体" w:cs="宋体"/>
          <w:color w:val="474646"/>
          <w:kern w:val="0"/>
          <w:sz w:val="32"/>
          <w:szCs w:val="32"/>
        </w:rPr>
      </w:pPr>
      <w:r w:rsidRPr="00BE040E">
        <w:rPr>
          <w:rFonts w:ascii="仿宋_GB2312" w:eastAsia="仿宋_GB2312" w:hAnsi="宋体" w:cs="宋体" w:hint="eastAsia"/>
          <w:color w:val="474646"/>
          <w:kern w:val="0"/>
          <w:sz w:val="32"/>
          <w:szCs w:val="32"/>
        </w:rPr>
        <w:t>2.增加了使用营养强化剂和氢化油要强制性标示相关内容、能量和营养素低于“0”界限值时应标示“0”等强制性标示要求。</w:t>
      </w:r>
    </w:p>
    <w:p w:rsidR="00BE040E" w:rsidRPr="00BE040E" w:rsidRDefault="00BE040E" w:rsidP="00BE040E">
      <w:pPr>
        <w:widowControl/>
        <w:ind w:firstLine="560"/>
        <w:jc w:val="left"/>
        <w:rPr>
          <w:rFonts w:ascii="仿宋_GB2312" w:eastAsia="仿宋_GB2312" w:hAnsi="宋体" w:cs="宋体"/>
          <w:color w:val="474646"/>
          <w:kern w:val="0"/>
          <w:sz w:val="32"/>
          <w:szCs w:val="32"/>
        </w:rPr>
      </w:pPr>
      <w:r w:rsidRPr="00BE040E">
        <w:rPr>
          <w:rFonts w:ascii="仿宋_GB2312" w:eastAsia="仿宋_GB2312" w:hAnsi="宋体" w:cs="宋体" w:hint="eastAsia"/>
          <w:color w:val="474646"/>
          <w:kern w:val="0"/>
          <w:sz w:val="32"/>
          <w:szCs w:val="32"/>
        </w:rPr>
        <w:t>3.删除可选择标示的营养成分铬、钼及其NRV值。</w:t>
      </w:r>
    </w:p>
    <w:p w:rsidR="00BE040E" w:rsidRPr="00BE040E" w:rsidRDefault="00BE040E" w:rsidP="00BE040E">
      <w:pPr>
        <w:widowControl/>
        <w:ind w:firstLine="560"/>
        <w:jc w:val="left"/>
        <w:rPr>
          <w:rFonts w:ascii="仿宋_GB2312" w:eastAsia="仿宋_GB2312" w:hAnsi="宋体" w:cs="宋体"/>
          <w:color w:val="474646"/>
          <w:kern w:val="0"/>
          <w:sz w:val="32"/>
          <w:szCs w:val="32"/>
        </w:rPr>
      </w:pPr>
      <w:r w:rsidRPr="00BE040E">
        <w:rPr>
          <w:rFonts w:ascii="仿宋_GB2312" w:eastAsia="仿宋_GB2312" w:hAnsi="宋体" w:cs="宋体" w:hint="eastAsia"/>
          <w:color w:val="474646"/>
          <w:kern w:val="0"/>
          <w:sz w:val="32"/>
          <w:szCs w:val="32"/>
        </w:rPr>
        <w:t>4.简化了允许误差，删除对维生素A、D含量在“强化与非强化食品”中允许误差的差别。</w:t>
      </w:r>
    </w:p>
    <w:p w:rsidR="00BE040E" w:rsidRPr="00BE040E" w:rsidRDefault="00BE040E" w:rsidP="00BE040E">
      <w:pPr>
        <w:widowControl/>
        <w:ind w:firstLine="560"/>
        <w:jc w:val="left"/>
        <w:rPr>
          <w:rFonts w:ascii="仿宋_GB2312" w:eastAsia="仿宋_GB2312" w:hAnsi="宋体" w:cs="宋体"/>
          <w:color w:val="474646"/>
          <w:kern w:val="0"/>
          <w:sz w:val="32"/>
          <w:szCs w:val="32"/>
        </w:rPr>
      </w:pPr>
      <w:r w:rsidRPr="00BE040E">
        <w:rPr>
          <w:rFonts w:ascii="仿宋_GB2312" w:eastAsia="仿宋_GB2312" w:hAnsi="宋体" w:cs="宋体" w:hint="eastAsia"/>
          <w:color w:val="474646"/>
          <w:kern w:val="0"/>
          <w:sz w:val="32"/>
          <w:szCs w:val="32"/>
        </w:rPr>
        <w:t>5.适当调整了营养声称规定。增加营养声称的标准语和同义语，增加反式脂肪（酸）“0”声称的要求和条件，增加部分营养成分按照每420kJ标示的声称条件。</w:t>
      </w:r>
    </w:p>
    <w:p w:rsidR="00BE040E" w:rsidRPr="00BE040E" w:rsidRDefault="00BE040E" w:rsidP="00BE040E">
      <w:pPr>
        <w:widowControl/>
        <w:ind w:firstLine="560"/>
        <w:jc w:val="left"/>
        <w:rPr>
          <w:rFonts w:ascii="仿宋_GB2312" w:eastAsia="仿宋_GB2312" w:hAnsi="宋体" w:cs="宋体"/>
          <w:color w:val="474646"/>
          <w:kern w:val="0"/>
          <w:sz w:val="32"/>
          <w:szCs w:val="32"/>
        </w:rPr>
      </w:pPr>
      <w:r w:rsidRPr="00BE040E">
        <w:rPr>
          <w:rFonts w:ascii="仿宋_GB2312" w:eastAsia="仿宋_GB2312" w:hAnsi="宋体" w:cs="宋体" w:hint="eastAsia"/>
          <w:color w:val="474646"/>
          <w:kern w:val="0"/>
          <w:sz w:val="32"/>
          <w:szCs w:val="32"/>
        </w:rPr>
        <w:lastRenderedPageBreak/>
        <w:t>6. 适当调整了营养成分功能声称。删除对营养成分功能声称放置位置的限制，增加能量、膳食纤维、反式脂肪（酸）等的功能声称用语，修改饱和脂肪、泛酸、镁、铁等的功能声称用语。</w:t>
      </w:r>
    </w:p>
    <w:p w:rsidR="00BE040E" w:rsidRPr="00BE040E" w:rsidRDefault="00BE040E" w:rsidP="00BE040E">
      <w:pPr>
        <w:widowControl/>
        <w:ind w:firstLine="560"/>
        <w:jc w:val="left"/>
        <w:rPr>
          <w:rFonts w:ascii="仿宋_GB2312" w:eastAsia="仿宋_GB2312" w:hAnsi="宋体" w:cs="宋体"/>
          <w:color w:val="474646"/>
          <w:kern w:val="0"/>
          <w:sz w:val="32"/>
          <w:szCs w:val="32"/>
        </w:rPr>
      </w:pPr>
      <w:r w:rsidRPr="00BE040E">
        <w:rPr>
          <w:rFonts w:ascii="黑体" w:eastAsia="黑体" w:hAnsi="黑体" w:cs="宋体" w:hint="eastAsia"/>
          <w:color w:val="474646"/>
          <w:kern w:val="0"/>
          <w:sz w:val="32"/>
          <w:szCs w:val="32"/>
        </w:rPr>
        <w:t>二、适用对象和范围</w:t>
      </w:r>
    </w:p>
    <w:p w:rsidR="00BE040E" w:rsidRPr="00BE040E" w:rsidRDefault="00BE040E" w:rsidP="00BE040E">
      <w:pPr>
        <w:widowControl/>
        <w:ind w:firstLine="560"/>
        <w:jc w:val="left"/>
        <w:rPr>
          <w:rFonts w:ascii="仿宋_GB2312" w:eastAsia="仿宋_GB2312" w:hAnsi="宋体" w:cs="宋体"/>
          <w:color w:val="474646"/>
          <w:kern w:val="0"/>
          <w:sz w:val="32"/>
          <w:szCs w:val="32"/>
        </w:rPr>
      </w:pPr>
      <w:r w:rsidRPr="00BE040E">
        <w:rPr>
          <w:rFonts w:ascii="仿宋_GB2312" w:eastAsia="仿宋_GB2312" w:hAnsi="宋体" w:cs="宋体" w:hint="eastAsia"/>
          <w:color w:val="474646"/>
          <w:kern w:val="0"/>
          <w:sz w:val="32"/>
          <w:szCs w:val="32"/>
        </w:rPr>
        <w:t>（七）预包装食品。</w:t>
      </w:r>
    </w:p>
    <w:p w:rsidR="00BE040E" w:rsidRPr="00BE040E" w:rsidRDefault="00BE040E" w:rsidP="00BE040E">
      <w:pPr>
        <w:widowControl/>
        <w:ind w:firstLine="560"/>
        <w:jc w:val="left"/>
        <w:rPr>
          <w:rFonts w:ascii="仿宋_GB2312" w:eastAsia="仿宋_GB2312" w:hAnsi="宋体" w:cs="宋体"/>
          <w:color w:val="474646"/>
          <w:kern w:val="0"/>
          <w:sz w:val="32"/>
          <w:szCs w:val="32"/>
        </w:rPr>
      </w:pPr>
      <w:r w:rsidRPr="00BE040E">
        <w:rPr>
          <w:rFonts w:ascii="仿宋_GB2312" w:eastAsia="仿宋_GB2312" w:hAnsi="宋体" w:cs="宋体" w:hint="eastAsia"/>
          <w:color w:val="474646"/>
          <w:kern w:val="0"/>
          <w:sz w:val="32"/>
          <w:szCs w:val="32"/>
        </w:rPr>
        <w:t>直接提供给消费者的预包装食品，应按照本标准规定标示营养标签（豁免标示的食品除外）；非直接提供给消费者的预包装食品，可以参照本标准执行，也可以按企业双方约定或合同要求标注或提供有关营养信息。</w:t>
      </w:r>
    </w:p>
    <w:p w:rsidR="00BE040E" w:rsidRPr="00BE040E" w:rsidRDefault="00BE040E" w:rsidP="00BE040E">
      <w:pPr>
        <w:widowControl/>
        <w:ind w:right="-113" w:firstLine="560"/>
        <w:jc w:val="left"/>
        <w:rPr>
          <w:rFonts w:ascii="仿宋_GB2312" w:eastAsia="仿宋_GB2312" w:hAnsi="宋体" w:cs="宋体"/>
          <w:color w:val="474646"/>
          <w:kern w:val="0"/>
          <w:sz w:val="32"/>
          <w:szCs w:val="32"/>
        </w:rPr>
      </w:pPr>
      <w:r w:rsidRPr="00BE040E">
        <w:rPr>
          <w:rFonts w:ascii="仿宋_GB2312" w:eastAsia="仿宋_GB2312" w:hAnsi="宋体" w:cs="宋体" w:hint="eastAsia"/>
          <w:color w:val="474646"/>
          <w:kern w:val="0"/>
          <w:sz w:val="32"/>
          <w:szCs w:val="32"/>
        </w:rPr>
        <w:t>（八）关于豁免强制标示营养标签的预包装食品。</w:t>
      </w:r>
    </w:p>
    <w:p w:rsidR="00BE040E" w:rsidRPr="00BE040E" w:rsidRDefault="00BE040E" w:rsidP="00BE040E">
      <w:pPr>
        <w:widowControl/>
        <w:ind w:right="-113" w:firstLine="560"/>
        <w:jc w:val="left"/>
        <w:rPr>
          <w:rFonts w:ascii="仿宋_GB2312" w:eastAsia="仿宋_GB2312" w:hAnsi="宋体" w:cs="宋体"/>
          <w:color w:val="474646"/>
          <w:kern w:val="0"/>
          <w:sz w:val="32"/>
          <w:szCs w:val="32"/>
        </w:rPr>
      </w:pPr>
      <w:r w:rsidRPr="00BE040E">
        <w:rPr>
          <w:rFonts w:ascii="仿宋_GB2312" w:eastAsia="仿宋_GB2312" w:hAnsi="宋体" w:cs="宋体" w:hint="eastAsia"/>
          <w:color w:val="474646"/>
          <w:kern w:val="0"/>
          <w:sz w:val="32"/>
          <w:szCs w:val="32"/>
        </w:rPr>
        <w:t>根据国际上实施营养标签制度的经验，营养标签标准中规定了可以豁免标识营养标签的部分食品范围。鼓励豁免的预包装食品按本标准要求自愿标识营养标签。豁免强制标识营养标签的食品如下：</w:t>
      </w:r>
    </w:p>
    <w:p w:rsidR="00BE040E" w:rsidRPr="00BE040E" w:rsidRDefault="00BE040E" w:rsidP="00BE040E">
      <w:pPr>
        <w:widowControl/>
        <w:ind w:firstLine="560"/>
        <w:jc w:val="left"/>
        <w:rPr>
          <w:rFonts w:ascii="仿宋_GB2312" w:eastAsia="仿宋_GB2312" w:hAnsi="宋体" w:cs="宋体"/>
          <w:color w:val="474646"/>
          <w:kern w:val="0"/>
          <w:sz w:val="32"/>
          <w:szCs w:val="32"/>
        </w:rPr>
      </w:pPr>
      <w:r w:rsidRPr="00BE040E">
        <w:rPr>
          <w:rFonts w:ascii="仿宋_GB2312" w:eastAsia="仿宋_GB2312" w:hAnsi="宋体" w:cs="宋体" w:hint="eastAsia"/>
          <w:color w:val="474646"/>
          <w:kern w:val="0"/>
          <w:sz w:val="32"/>
          <w:szCs w:val="32"/>
        </w:rPr>
        <w:t>1.食品的营养素含量波动大的，如生鲜食品、现制现售食品；</w:t>
      </w:r>
    </w:p>
    <w:p w:rsidR="00BE040E" w:rsidRPr="00BE040E" w:rsidRDefault="00BE040E" w:rsidP="00BE040E">
      <w:pPr>
        <w:widowControl/>
        <w:ind w:firstLine="560"/>
        <w:jc w:val="left"/>
        <w:rPr>
          <w:rFonts w:ascii="仿宋_GB2312" w:eastAsia="仿宋_GB2312" w:hAnsi="宋体" w:cs="宋体"/>
          <w:color w:val="474646"/>
          <w:kern w:val="0"/>
          <w:sz w:val="32"/>
          <w:szCs w:val="32"/>
        </w:rPr>
      </w:pPr>
      <w:r w:rsidRPr="00BE040E">
        <w:rPr>
          <w:rFonts w:ascii="仿宋_GB2312" w:eastAsia="仿宋_GB2312" w:hAnsi="宋体" w:cs="宋体" w:hint="eastAsia"/>
          <w:color w:val="474646"/>
          <w:kern w:val="0"/>
          <w:sz w:val="32"/>
          <w:szCs w:val="32"/>
        </w:rPr>
        <w:t>2.包装小，不能满足营养标签内容的，如包装总表面积≤100cm</w:t>
      </w:r>
      <w:r w:rsidRPr="00BE040E">
        <w:rPr>
          <w:rFonts w:ascii="仿宋_GB2312" w:eastAsia="仿宋_GB2312" w:hAnsi="宋体" w:cs="宋体" w:hint="eastAsia"/>
          <w:color w:val="474646"/>
          <w:kern w:val="0"/>
          <w:sz w:val="32"/>
          <w:szCs w:val="32"/>
          <w:vertAlign w:val="superscript"/>
        </w:rPr>
        <w:t>2</w:t>
      </w:r>
      <w:r w:rsidRPr="00BE040E">
        <w:rPr>
          <w:rFonts w:ascii="仿宋_GB2312" w:eastAsia="仿宋_GB2312" w:hAnsi="宋体" w:cs="宋体" w:hint="eastAsia"/>
          <w:color w:val="474646"/>
          <w:kern w:val="0"/>
          <w:sz w:val="32"/>
          <w:szCs w:val="32"/>
        </w:rPr>
        <w:t>或最大表面面积≤20cm</w:t>
      </w:r>
      <w:r w:rsidRPr="00BE040E">
        <w:rPr>
          <w:rFonts w:ascii="仿宋_GB2312" w:eastAsia="仿宋_GB2312" w:hAnsi="宋体" w:cs="宋体" w:hint="eastAsia"/>
          <w:color w:val="474646"/>
          <w:kern w:val="0"/>
          <w:sz w:val="32"/>
          <w:szCs w:val="32"/>
          <w:vertAlign w:val="superscript"/>
        </w:rPr>
        <w:t>2</w:t>
      </w:r>
      <w:r w:rsidRPr="00BE040E">
        <w:rPr>
          <w:rFonts w:ascii="仿宋_GB2312" w:eastAsia="仿宋_GB2312" w:hAnsi="宋体" w:cs="宋体" w:hint="eastAsia"/>
          <w:color w:val="474646"/>
          <w:kern w:val="0"/>
          <w:sz w:val="32"/>
          <w:szCs w:val="32"/>
        </w:rPr>
        <w:t>的预包装食品；</w:t>
      </w:r>
    </w:p>
    <w:p w:rsidR="00BE040E" w:rsidRPr="00BE040E" w:rsidRDefault="00BE040E" w:rsidP="00BE040E">
      <w:pPr>
        <w:widowControl/>
        <w:ind w:firstLine="560"/>
        <w:jc w:val="left"/>
        <w:rPr>
          <w:rFonts w:ascii="仿宋_GB2312" w:eastAsia="仿宋_GB2312" w:hAnsi="宋体" w:cs="宋体"/>
          <w:color w:val="474646"/>
          <w:kern w:val="0"/>
          <w:sz w:val="32"/>
          <w:szCs w:val="32"/>
        </w:rPr>
      </w:pPr>
      <w:r w:rsidRPr="00BE040E">
        <w:rPr>
          <w:rFonts w:ascii="仿宋_GB2312" w:eastAsia="仿宋_GB2312" w:hAnsi="宋体" w:cs="宋体" w:hint="eastAsia"/>
          <w:color w:val="474646"/>
          <w:kern w:val="0"/>
          <w:sz w:val="32"/>
          <w:szCs w:val="32"/>
        </w:rPr>
        <w:t>3.食用量小、对机体营养素的摄入贡献较小的，如饮料酒类、包装饮用水、每日食用量≤10g或10mL的。</w:t>
      </w:r>
    </w:p>
    <w:p w:rsidR="00BE040E" w:rsidRPr="00BE040E" w:rsidRDefault="00BE040E" w:rsidP="00BE040E">
      <w:pPr>
        <w:widowControl/>
        <w:ind w:firstLine="560"/>
        <w:jc w:val="left"/>
        <w:rPr>
          <w:rFonts w:ascii="仿宋_GB2312" w:eastAsia="仿宋_GB2312" w:hAnsi="宋体" w:cs="宋体"/>
          <w:color w:val="474646"/>
          <w:kern w:val="0"/>
          <w:sz w:val="32"/>
          <w:szCs w:val="32"/>
        </w:rPr>
      </w:pPr>
      <w:r w:rsidRPr="00BE040E">
        <w:rPr>
          <w:rFonts w:ascii="仿宋_GB2312" w:eastAsia="仿宋_GB2312" w:hAnsi="宋体" w:cs="宋体" w:hint="eastAsia"/>
          <w:color w:val="474646"/>
          <w:kern w:val="0"/>
          <w:sz w:val="32"/>
          <w:szCs w:val="32"/>
        </w:rPr>
        <w:lastRenderedPageBreak/>
        <w:t>符合以上条件的预包装食品，如果有以下情形，则应当按照营养标签标准的要求，强制标注营养标签：</w:t>
      </w:r>
    </w:p>
    <w:p w:rsidR="00BE040E" w:rsidRPr="00BE040E" w:rsidRDefault="00BE040E" w:rsidP="00BE040E">
      <w:pPr>
        <w:widowControl/>
        <w:ind w:firstLine="560"/>
        <w:jc w:val="left"/>
        <w:rPr>
          <w:rFonts w:ascii="仿宋_GB2312" w:eastAsia="仿宋_GB2312" w:hAnsi="宋体" w:cs="宋体"/>
          <w:color w:val="474646"/>
          <w:kern w:val="0"/>
          <w:sz w:val="32"/>
          <w:szCs w:val="32"/>
        </w:rPr>
      </w:pPr>
      <w:r w:rsidRPr="00BE040E">
        <w:rPr>
          <w:rFonts w:ascii="仿宋_GB2312" w:eastAsia="仿宋_GB2312" w:hAnsi="宋体" w:cs="宋体" w:hint="eastAsia"/>
          <w:color w:val="474646"/>
          <w:kern w:val="0"/>
          <w:sz w:val="32"/>
          <w:szCs w:val="32"/>
        </w:rPr>
        <w:t>1.企业自愿选择标识营养标签的；</w:t>
      </w:r>
    </w:p>
    <w:p w:rsidR="00BE040E" w:rsidRPr="00BE040E" w:rsidRDefault="00BE040E" w:rsidP="00BE040E">
      <w:pPr>
        <w:widowControl/>
        <w:ind w:firstLine="560"/>
        <w:jc w:val="left"/>
        <w:rPr>
          <w:rFonts w:ascii="仿宋_GB2312" w:eastAsia="仿宋_GB2312" w:hAnsi="宋体" w:cs="宋体"/>
          <w:color w:val="474646"/>
          <w:kern w:val="0"/>
          <w:sz w:val="32"/>
          <w:szCs w:val="32"/>
        </w:rPr>
      </w:pPr>
      <w:r w:rsidRPr="00BE040E">
        <w:rPr>
          <w:rFonts w:ascii="仿宋_GB2312" w:eastAsia="仿宋_GB2312" w:hAnsi="宋体" w:cs="宋体" w:hint="eastAsia"/>
          <w:color w:val="474646"/>
          <w:kern w:val="0"/>
          <w:sz w:val="32"/>
          <w:szCs w:val="32"/>
        </w:rPr>
        <w:t>2.标签中有任何营养信息（如“蛋白质≥3.3%”等）的。但是，相关产品标准中允许使用的工艺、分类等内容的描述，不应当作为营养信息，如“脱盐乳清粉”等；</w:t>
      </w:r>
    </w:p>
    <w:p w:rsidR="00BE040E" w:rsidRPr="00BE040E" w:rsidRDefault="00BE040E" w:rsidP="00BE040E">
      <w:pPr>
        <w:widowControl/>
        <w:ind w:firstLine="560"/>
        <w:jc w:val="left"/>
        <w:rPr>
          <w:rFonts w:ascii="仿宋_GB2312" w:eastAsia="仿宋_GB2312" w:hAnsi="宋体" w:cs="宋体"/>
          <w:color w:val="474646"/>
          <w:kern w:val="0"/>
          <w:sz w:val="32"/>
          <w:szCs w:val="32"/>
        </w:rPr>
      </w:pPr>
      <w:r w:rsidRPr="00BE040E">
        <w:rPr>
          <w:rFonts w:ascii="仿宋_GB2312" w:eastAsia="仿宋_GB2312" w:hAnsi="宋体" w:cs="宋体" w:hint="eastAsia"/>
          <w:color w:val="474646"/>
          <w:kern w:val="0"/>
          <w:sz w:val="32"/>
          <w:szCs w:val="32"/>
        </w:rPr>
        <w:t>3.使用了营养强化剂、氢化和（或）部分氢化植物油的；</w:t>
      </w:r>
    </w:p>
    <w:p w:rsidR="00BE040E" w:rsidRPr="00BE040E" w:rsidRDefault="00BE040E" w:rsidP="00BE040E">
      <w:pPr>
        <w:widowControl/>
        <w:ind w:firstLine="560"/>
        <w:jc w:val="left"/>
        <w:rPr>
          <w:rFonts w:ascii="仿宋_GB2312" w:eastAsia="仿宋_GB2312" w:hAnsi="宋体" w:cs="宋体"/>
          <w:color w:val="474646"/>
          <w:kern w:val="0"/>
          <w:sz w:val="32"/>
          <w:szCs w:val="32"/>
        </w:rPr>
      </w:pPr>
      <w:r w:rsidRPr="00BE040E">
        <w:rPr>
          <w:rFonts w:ascii="仿宋_GB2312" w:eastAsia="仿宋_GB2312" w:hAnsi="宋体" w:cs="宋体" w:hint="eastAsia"/>
          <w:color w:val="474646"/>
          <w:kern w:val="0"/>
          <w:sz w:val="32"/>
          <w:szCs w:val="32"/>
        </w:rPr>
        <w:t>4.标签中有营养声称或营养成分功能声称的。</w:t>
      </w:r>
    </w:p>
    <w:p w:rsidR="00BE040E" w:rsidRPr="00BE040E" w:rsidRDefault="00BE040E" w:rsidP="00BE040E">
      <w:pPr>
        <w:widowControl/>
        <w:ind w:firstLine="560"/>
        <w:jc w:val="left"/>
        <w:rPr>
          <w:rFonts w:ascii="仿宋_GB2312" w:eastAsia="仿宋_GB2312" w:hAnsi="宋体" w:cs="宋体"/>
          <w:color w:val="474646"/>
          <w:kern w:val="0"/>
          <w:sz w:val="32"/>
          <w:szCs w:val="32"/>
        </w:rPr>
      </w:pPr>
      <w:r w:rsidRPr="00BE040E">
        <w:rPr>
          <w:rFonts w:ascii="仿宋_GB2312" w:eastAsia="仿宋_GB2312" w:hAnsi="宋体" w:cs="宋体" w:hint="eastAsia"/>
          <w:color w:val="474646"/>
          <w:kern w:val="0"/>
          <w:sz w:val="32"/>
          <w:szCs w:val="32"/>
        </w:rPr>
        <w:t>（九）关于生鲜食品。</w:t>
      </w:r>
    </w:p>
    <w:p w:rsidR="00BE040E" w:rsidRPr="00BE040E" w:rsidRDefault="00BE040E" w:rsidP="00BE040E">
      <w:pPr>
        <w:widowControl/>
        <w:ind w:firstLine="560"/>
        <w:jc w:val="left"/>
        <w:rPr>
          <w:rFonts w:ascii="仿宋_GB2312" w:eastAsia="仿宋_GB2312" w:hAnsi="宋体" w:cs="宋体"/>
          <w:color w:val="474646"/>
          <w:kern w:val="0"/>
          <w:sz w:val="32"/>
          <w:szCs w:val="32"/>
        </w:rPr>
      </w:pPr>
      <w:r w:rsidRPr="00BE040E">
        <w:rPr>
          <w:rFonts w:ascii="仿宋_GB2312" w:eastAsia="仿宋_GB2312" w:hAnsi="宋体" w:cs="宋体" w:hint="eastAsia"/>
          <w:color w:val="474646"/>
          <w:kern w:val="0"/>
          <w:sz w:val="32"/>
          <w:szCs w:val="32"/>
        </w:rPr>
        <w:t>是指预先定量包装的、未经烹煮、未添加其它配料的生肉、生鱼、生蔬菜和水果等，如袋装鲜（或冻）虾、肉、鱼或鱼块、肉块、肉馅等。此外，未添加其它配料的干制品类，如干蘑菇、木耳、干水果、干蔬菜等，以及生鲜蛋类等，也属于本标准中生鲜食品的范围。</w:t>
      </w:r>
    </w:p>
    <w:p w:rsidR="00BE040E" w:rsidRPr="00BE040E" w:rsidRDefault="00BE040E" w:rsidP="00BE040E">
      <w:pPr>
        <w:widowControl/>
        <w:ind w:firstLine="560"/>
        <w:jc w:val="left"/>
        <w:rPr>
          <w:rFonts w:ascii="仿宋_GB2312" w:eastAsia="仿宋_GB2312" w:hAnsi="宋体" w:cs="宋体"/>
          <w:color w:val="474646"/>
          <w:kern w:val="0"/>
          <w:sz w:val="32"/>
          <w:szCs w:val="32"/>
        </w:rPr>
      </w:pPr>
      <w:r w:rsidRPr="00BE040E">
        <w:rPr>
          <w:rFonts w:ascii="仿宋_GB2312" w:eastAsia="仿宋_GB2312" w:hAnsi="宋体" w:cs="宋体" w:hint="eastAsia"/>
          <w:color w:val="474646"/>
          <w:kern w:val="0"/>
          <w:sz w:val="32"/>
          <w:szCs w:val="32"/>
        </w:rPr>
        <w:t>但是，预包装速冻面米制品和冷冻调理食品不属于豁免范围，如速冻饺子、包子、汤圆、虾丸等。</w:t>
      </w:r>
    </w:p>
    <w:p w:rsidR="00BE040E" w:rsidRPr="00BE040E" w:rsidRDefault="00BE040E" w:rsidP="00BE040E">
      <w:pPr>
        <w:widowControl/>
        <w:ind w:firstLine="560"/>
        <w:jc w:val="left"/>
        <w:rPr>
          <w:rFonts w:ascii="仿宋_GB2312" w:eastAsia="仿宋_GB2312" w:hAnsi="宋体" w:cs="宋体"/>
          <w:color w:val="474646"/>
          <w:kern w:val="0"/>
          <w:sz w:val="32"/>
          <w:szCs w:val="32"/>
        </w:rPr>
      </w:pPr>
      <w:r w:rsidRPr="00BE040E">
        <w:rPr>
          <w:rFonts w:ascii="仿宋_GB2312" w:eastAsia="仿宋_GB2312" w:hAnsi="宋体" w:cs="宋体" w:hint="eastAsia"/>
          <w:color w:val="474646"/>
          <w:kern w:val="0"/>
          <w:sz w:val="32"/>
          <w:szCs w:val="32"/>
        </w:rPr>
        <w:t xml:space="preserve">（十）关于乙醇含量≥0.5%的饮料酒类。 </w:t>
      </w:r>
    </w:p>
    <w:p w:rsidR="00BE040E" w:rsidRPr="00BE040E" w:rsidRDefault="00BE040E" w:rsidP="00BE040E">
      <w:pPr>
        <w:widowControl/>
        <w:ind w:firstLine="560"/>
        <w:jc w:val="left"/>
        <w:rPr>
          <w:rFonts w:ascii="仿宋_GB2312" w:eastAsia="仿宋_GB2312" w:hAnsi="宋体" w:cs="宋体"/>
          <w:color w:val="474646"/>
          <w:kern w:val="0"/>
          <w:sz w:val="32"/>
          <w:szCs w:val="32"/>
        </w:rPr>
      </w:pPr>
      <w:r w:rsidRPr="00BE040E">
        <w:rPr>
          <w:rFonts w:ascii="仿宋_GB2312" w:eastAsia="仿宋_GB2312" w:hAnsi="宋体" w:cs="宋体" w:hint="eastAsia"/>
          <w:color w:val="474646"/>
          <w:kern w:val="0"/>
          <w:sz w:val="32"/>
          <w:szCs w:val="32"/>
        </w:rPr>
        <w:t>酒精含量大于等于0.5%的饮料酒类产品，包括发酵酒及其配制酒、蒸馏酒及其配制酒以及其他酒类（如料酒等）。上述酒类产品除水分和酒精外，基本不含任何营养素，可不标示营养标签。</w:t>
      </w:r>
    </w:p>
    <w:p w:rsidR="00BE040E" w:rsidRPr="00BE040E" w:rsidRDefault="00BE040E" w:rsidP="00BE040E">
      <w:pPr>
        <w:widowControl/>
        <w:ind w:firstLine="560"/>
        <w:jc w:val="left"/>
        <w:rPr>
          <w:rFonts w:ascii="仿宋_GB2312" w:eastAsia="仿宋_GB2312" w:hAnsi="宋体" w:cs="宋体"/>
          <w:color w:val="474646"/>
          <w:kern w:val="0"/>
          <w:sz w:val="32"/>
          <w:szCs w:val="32"/>
        </w:rPr>
      </w:pPr>
      <w:r w:rsidRPr="00BE040E">
        <w:rPr>
          <w:rFonts w:ascii="仿宋_GB2312" w:eastAsia="仿宋_GB2312" w:hAnsi="宋体" w:cs="宋体" w:hint="eastAsia"/>
          <w:color w:val="474646"/>
          <w:kern w:val="0"/>
          <w:sz w:val="32"/>
          <w:szCs w:val="32"/>
        </w:rPr>
        <w:lastRenderedPageBreak/>
        <w:t>（十一）关于包装总表面积≤100cm</w:t>
      </w:r>
      <w:r w:rsidRPr="00BE040E">
        <w:rPr>
          <w:rFonts w:ascii="仿宋_GB2312" w:eastAsia="仿宋_GB2312" w:hAnsi="宋体" w:cs="宋体" w:hint="eastAsia"/>
          <w:color w:val="474646"/>
          <w:kern w:val="0"/>
          <w:sz w:val="32"/>
          <w:szCs w:val="32"/>
          <w:vertAlign w:val="superscript"/>
        </w:rPr>
        <w:t>2</w:t>
      </w:r>
      <w:r w:rsidRPr="00BE040E">
        <w:rPr>
          <w:rFonts w:ascii="仿宋_GB2312" w:eastAsia="仿宋_GB2312" w:hAnsi="宋体" w:cs="宋体" w:hint="eastAsia"/>
          <w:color w:val="474646"/>
          <w:kern w:val="0"/>
          <w:sz w:val="32"/>
          <w:szCs w:val="32"/>
        </w:rPr>
        <w:t>或最大表面面积≤20cm</w:t>
      </w:r>
      <w:r w:rsidRPr="00BE040E">
        <w:rPr>
          <w:rFonts w:ascii="仿宋_GB2312" w:eastAsia="仿宋_GB2312" w:hAnsi="宋体" w:cs="宋体" w:hint="eastAsia"/>
          <w:color w:val="474646"/>
          <w:kern w:val="0"/>
          <w:sz w:val="32"/>
          <w:szCs w:val="32"/>
          <w:vertAlign w:val="superscript"/>
        </w:rPr>
        <w:t>2</w:t>
      </w:r>
      <w:r w:rsidRPr="00BE040E">
        <w:rPr>
          <w:rFonts w:ascii="仿宋_GB2312" w:eastAsia="仿宋_GB2312" w:hAnsi="宋体" w:cs="宋体" w:hint="eastAsia"/>
          <w:color w:val="474646"/>
          <w:kern w:val="0"/>
          <w:sz w:val="32"/>
          <w:szCs w:val="32"/>
        </w:rPr>
        <w:t>的预包装食品。</w:t>
      </w:r>
    </w:p>
    <w:p w:rsidR="00BE040E" w:rsidRPr="00BE040E" w:rsidRDefault="00BE040E" w:rsidP="00BE040E">
      <w:pPr>
        <w:widowControl/>
        <w:ind w:firstLine="560"/>
        <w:jc w:val="left"/>
        <w:rPr>
          <w:rFonts w:ascii="仿宋_GB2312" w:eastAsia="仿宋_GB2312" w:hAnsi="宋体" w:cs="宋体"/>
          <w:color w:val="474646"/>
          <w:kern w:val="0"/>
          <w:sz w:val="32"/>
          <w:szCs w:val="32"/>
        </w:rPr>
      </w:pPr>
      <w:r w:rsidRPr="00BE040E">
        <w:rPr>
          <w:rFonts w:ascii="仿宋_GB2312" w:eastAsia="仿宋_GB2312" w:hAnsi="宋体" w:cs="宋体" w:hint="eastAsia"/>
          <w:color w:val="474646"/>
          <w:kern w:val="0"/>
          <w:sz w:val="32"/>
          <w:szCs w:val="32"/>
        </w:rPr>
        <w:t>产品包装总表面积小于等于100cm</w:t>
      </w:r>
      <w:r w:rsidRPr="00BE040E">
        <w:rPr>
          <w:rFonts w:ascii="仿宋_GB2312" w:eastAsia="仿宋_GB2312" w:hAnsi="宋体" w:cs="宋体" w:hint="eastAsia"/>
          <w:color w:val="474646"/>
          <w:kern w:val="0"/>
          <w:sz w:val="32"/>
          <w:szCs w:val="32"/>
          <w:vertAlign w:val="superscript"/>
        </w:rPr>
        <w:t>2</w:t>
      </w:r>
      <w:r w:rsidRPr="00BE040E">
        <w:rPr>
          <w:rFonts w:ascii="仿宋_GB2312" w:eastAsia="仿宋_GB2312" w:hAnsi="宋体" w:cs="宋体" w:hint="eastAsia"/>
          <w:color w:val="474646"/>
          <w:kern w:val="0"/>
          <w:sz w:val="32"/>
          <w:szCs w:val="32"/>
        </w:rPr>
        <w:t>或最大表面面积小于等于20cm</w:t>
      </w:r>
      <w:r w:rsidRPr="00BE040E">
        <w:rPr>
          <w:rFonts w:ascii="仿宋_GB2312" w:eastAsia="仿宋_GB2312" w:hAnsi="宋体" w:cs="宋体" w:hint="eastAsia"/>
          <w:color w:val="474646"/>
          <w:kern w:val="0"/>
          <w:sz w:val="32"/>
          <w:szCs w:val="32"/>
          <w:vertAlign w:val="superscript"/>
        </w:rPr>
        <w:t>2</w:t>
      </w:r>
      <w:r w:rsidRPr="00BE040E">
        <w:rPr>
          <w:rFonts w:ascii="仿宋_GB2312" w:eastAsia="仿宋_GB2312" w:hAnsi="宋体" w:cs="宋体" w:hint="eastAsia"/>
          <w:color w:val="474646"/>
          <w:kern w:val="0"/>
          <w:sz w:val="32"/>
          <w:szCs w:val="32"/>
        </w:rPr>
        <w:t>的预包装食品可豁免强制标示营养标签（两者满足其一即可），但允许自愿标示营养信息。这类产品自愿标示营养信息时，可使用文字格式，并可省略营养素参考值（NRV）标示。</w:t>
      </w:r>
    </w:p>
    <w:p w:rsidR="00BE040E" w:rsidRPr="00BE040E" w:rsidRDefault="00BE040E" w:rsidP="00BE040E">
      <w:pPr>
        <w:widowControl/>
        <w:ind w:firstLine="560"/>
        <w:jc w:val="left"/>
        <w:rPr>
          <w:rFonts w:ascii="仿宋_GB2312" w:eastAsia="仿宋_GB2312" w:hAnsi="宋体" w:cs="宋体"/>
          <w:color w:val="474646"/>
          <w:kern w:val="0"/>
          <w:sz w:val="32"/>
          <w:szCs w:val="32"/>
        </w:rPr>
      </w:pPr>
      <w:r w:rsidRPr="00BE040E">
        <w:rPr>
          <w:rFonts w:ascii="仿宋_GB2312" w:eastAsia="仿宋_GB2312" w:hAnsi="宋体" w:cs="宋体" w:hint="eastAsia"/>
          <w:color w:val="474646"/>
          <w:kern w:val="0"/>
          <w:sz w:val="32"/>
          <w:szCs w:val="32"/>
        </w:rPr>
        <w:t>包装总表面积计算可在包装未放置产品时平铺测定，但应除去封边及不能印刷文字部分所占尺寸。包装最大表面面积的计算方法同《预包装食品标签通则》（GB 7718-2011）的附录A。</w:t>
      </w:r>
    </w:p>
    <w:p w:rsidR="00BE040E" w:rsidRPr="00BE040E" w:rsidRDefault="00BE040E" w:rsidP="00BE040E">
      <w:pPr>
        <w:widowControl/>
        <w:ind w:firstLine="560"/>
        <w:jc w:val="left"/>
        <w:rPr>
          <w:rFonts w:ascii="仿宋_GB2312" w:eastAsia="仿宋_GB2312" w:hAnsi="宋体" w:cs="宋体"/>
          <w:color w:val="474646"/>
          <w:kern w:val="0"/>
          <w:sz w:val="32"/>
          <w:szCs w:val="32"/>
        </w:rPr>
      </w:pPr>
      <w:r w:rsidRPr="00BE040E">
        <w:rPr>
          <w:rFonts w:ascii="仿宋_GB2312" w:eastAsia="仿宋_GB2312" w:hAnsi="宋体" w:cs="宋体" w:hint="eastAsia"/>
          <w:color w:val="474646"/>
          <w:kern w:val="0"/>
          <w:sz w:val="32"/>
          <w:szCs w:val="32"/>
        </w:rPr>
        <w:t>（十二）关于重复使用玻璃瓶包装的食品</w:t>
      </w:r>
    </w:p>
    <w:p w:rsidR="00BE040E" w:rsidRPr="00BE040E" w:rsidRDefault="00BE040E" w:rsidP="00BE040E">
      <w:pPr>
        <w:widowControl/>
        <w:ind w:firstLine="560"/>
        <w:jc w:val="left"/>
        <w:rPr>
          <w:rFonts w:ascii="仿宋_GB2312" w:eastAsia="仿宋_GB2312" w:hAnsi="宋体" w:cs="宋体"/>
          <w:color w:val="474646"/>
          <w:kern w:val="0"/>
          <w:sz w:val="32"/>
          <w:szCs w:val="32"/>
        </w:rPr>
      </w:pPr>
      <w:r w:rsidRPr="00BE040E">
        <w:rPr>
          <w:rFonts w:ascii="仿宋_GB2312" w:eastAsia="仿宋_GB2312" w:hAnsi="宋体" w:cs="宋体" w:hint="eastAsia"/>
          <w:color w:val="474646"/>
          <w:kern w:val="0"/>
          <w:sz w:val="32"/>
          <w:szCs w:val="32"/>
        </w:rPr>
        <w:t>对于重复使用玻璃瓶包装的食品，如果无法在瓶身印刷信息，可按照“包装总表面积≤100cm</w:t>
      </w:r>
      <w:r w:rsidRPr="00BE040E">
        <w:rPr>
          <w:rFonts w:ascii="仿宋_GB2312" w:eastAsia="仿宋_GB2312" w:hAnsi="宋体" w:cs="宋体" w:hint="eastAsia"/>
          <w:color w:val="474646"/>
          <w:kern w:val="0"/>
          <w:sz w:val="32"/>
          <w:szCs w:val="32"/>
          <w:vertAlign w:val="superscript"/>
        </w:rPr>
        <w:t>2</w:t>
      </w:r>
      <w:r w:rsidRPr="00BE040E">
        <w:rPr>
          <w:rFonts w:ascii="仿宋_GB2312" w:eastAsia="仿宋_GB2312" w:hAnsi="宋体" w:cs="宋体" w:hint="eastAsia"/>
          <w:color w:val="474646"/>
          <w:kern w:val="0"/>
          <w:sz w:val="32"/>
          <w:szCs w:val="32"/>
        </w:rPr>
        <w:t>或最大表面面积≤20cm</w:t>
      </w:r>
      <w:r w:rsidRPr="00BE040E">
        <w:rPr>
          <w:rFonts w:ascii="仿宋_GB2312" w:eastAsia="仿宋_GB2312" w:hAnsi="宋体" w:cs="宋体" w:hint="eastAsia"/>
          <w:color w:val="474646"/>
          <w:kern w:val="0"/>
          <w:sz w:val="32"/>
          <w:szCs w:val="32"/>
          <w:vertAlign w:val="superscript"/>
        </w:rPr>
        <w:t>2</w:t>
      </w:r>
      <w:r w:rsidRPr="00BE040E">
        <w:rPr>
          <w:rFonts w:ascii="仿宋_GB2312" w:eastAsia="仿宋_GB2312" w:hAnsi="宋体" w:cs="宋体" w:hint="eastAsia"/>
          <w:color w:val="474646"/>
          <w:kern w:val="0"/>
          <w:sz w:val="32"/>
          <w:szCs w:val="32"/>
        </w:rPr>
        <w:t>的食品”执行，免于标示营养标签。鼓励生产企业在上述食品的外包装箱或其包装箱内提供营养信息。</w:t>
      </w:r>
    </w:p>
    <w:p w:rsidR="00BE040E" w:rsidRPr="00BE040E" w:rsidRDefault="00BE040E" w:rsidP="00BE040E">
      <w:pPr>
        <w:widowControl/>
        <w:ind w:firstLine="560"/>
        <w:jc w:val="left"/>
        <w:rPr>
          <w:rFonts w:ascii="仿宋_GB2312" w:eastAsia="仿宋_GB2312" w:hAnsi="宋体" w:cs="宋体"/>
          <w:color w:val="474646"/>
          <w:kern w:val="0"/>
          <w:sz w:val="32"/>
          <w:szCs w:val="32"/>
        </w:rPr>
      </w:pPr>
      <w:r w:rsidRPr="00BE040E">
        <w:rPr>
          <w:rFonts w:ascii="仿宋_GB2312" w:eastAsia="仿宋_GB2312" w:hAnsi="宋体" w:cs="宋体" w:hint="eastAsia"/>
          <w:color w:val="474646"/>
          <w:kern w:val="0"/>
          <w:sz w:val="32"/>
          <w:szCs w:val="32"/>
        </w:rPr>
        <w:t>（十三）关于现制现售食品。</w:t>
      </w:r>
    </w:p>
    <w:p w:rsidR="00BE040E" w:rsidRPr="00BE040E" w:rsidRDefault="00BE040E" w:rsidP="00BE040E">
      <w:pPr>
        <w:widowControl/>
        <w:ind w:firstLine="560"/>
        <w:jc w:val="left"/>
        <w:rPr>
          <w:rFonts w:ascii="仿宋_GB2312" w:eastAsia="仿宋_GB2312" w:hAnsi="宋体" w:cs="宋体"/>
          <w:color w:val="474646"/>
          <w:kern w:val="0"/>
          <w:sz w:val="32"/>
          <w:szCs w:val="32"/>
        </w:rPr>
      </w:pPr>
      <w:r w:rsidRPr="00BE040E">
        <w:rPr>
          <w:rFonts w:ascii="仿宋_GB2312" w:eastAsia="仿宋_GB2312" w:hAnsi="宋体" w:cs="宋体" w:hint="eastAsia"/>
          <w:color w:val="474646"/>
          <w:kern w:val="0"/>
          <w:sz w:val="32"/>
          <w:szCs w:val="32"/>
        </w:rPr>
        <w:t>是指现场制作、销售并可即时食用的食品。</w:t>
      </w:r>
    </w:p>
    <w:p w:rsidR="00BE040E" w:rsidRPr="00BE040E" w:rsidRDefault="00BE040E" w:rsidP="00BE040E">
      <w:pPr>
        <w:widowControl/>
        <w:ind w:firstLine="560"/>
        <w:jc w:val="left"/>
        <w:rPr>
          <w:rFonts w:ascii="仿宋_GB2312" w:eastAsia="仿宋_GB2312" w:hAnsi="宋体" w:cs="宋体"/>
          <w:color w:val="474646"/>
          <w:kern w:val="0"/>
          <w:sz w:val="32"/>
          <w:szCs w:val="32"/>
        </w:rPr>
      </w:pPr>
      <w:r w:rsidRPr="00BE040E">
        <w:rPr>
          <w:rFonts w:ascii="仿宋_GB2312" w:eastAsia="仿宋_GB2312" w:hAnsi="宋体" w:cs="宋体" w:hint="eastAsia"/>
          <w:color w:val="474646"/>
          <w:kern w:val="0"/>
          <w:sz w:val="32"/>
          <w:szCs w:val="32"/>
        </w:rPr>
        <w:t>但是，食品加工企业集中生产加工、配送到商场、超市、连锁店、零售店等销售的预包装食品，应当按标准规定标示营养标签。</w:t>
      </w:r>
    </w:p>
    <w:p w:rsidR="00BE040E" w:rsidRPr="00BE040E" w:rsidRDefault="00BE040E" w:rsidP="00BE040E">
      <w:pPr>
        <w:widowControl/>
        <w:ind w:firstLine="560"/>
        <w:jc w:val="left"/>
        <w:rPr>
          <w:rFonts w:ascii="仿宋_GB2312" w:eastAsia="仿宋_GB2312" w:hAnsi="宋体" w:cs="宋体"/>
          <w:color w:val="474646"/>
          <w:kern w:val="0"/>
          <w:sz w:val="32"/>
          <w:szCs w:val="32"/>
        </w:rPr>
      </w:pPr>
      <w:r w:rsidRPr="00BE040E">
        <w:rPr>
          <w:rFonts w:ascii="仿宋_GB2312" w:eastAsia="仿宋_GB2312" w:hAnsi="宋体" w:cs="宋体" w:hint="eastAsia"/>
          <w:color w:val="474646"/>
          <w:kern w:val="0"/>
          <w:sz w:val="32"/>
          <w:szCs w:val="32"/>
        </w:rPr>
        <w:t>（十四）关于包装饮用水。</w:t>
      </w:r>
    </w:p>
    <w:p w:rsidR="00BE040E" w:rsidRPr="00BE040E" w:rsidRDefault="00BE040E" w:rsidP="00BE040E">
      <w:pPr>
        <w:widowControl/>
        <w:ind w:firstLine="560"/>
        <w:jc w:val="left"/>
        <w:rPr>
          <w:rFonts w:ascii="仿宋_GB2312" w:eastAsia="仿宋_GB2312" w:hAnsi="宋体" w:cs="宋体"/>
          <w:color w:val="474646"/>
          <w:kern w:val="0"/>
          <w:sz w:val="32"/>
          <w:szCs w:val="32"/>
        </w:rPr>
      </w:pPr>
      <w:r w:rsidRPr="00BE040E">
        <w:rPr>
          <w:rFonts w:ascii="仿宋_GB2312" w:eastAsia="仿宋_GB2312" w:hAnsi="宋体" w:cs="宋体" w:hint="eastAsia"/>
          <w:color w:val="474646"/>
          <w:kern w:val="0"/>
          <w:sz w:val="32"/>
          <w:szCs w:val="32"/>
        </w:rPr>
        <w:lastRenderedPageBreak/>
        <w:t>包装饮用水是指饮用天然矿泉水、饮用纯净水及其他饮用水，这类产品主要提供水分，基本不提供营养素，因此豁免强制标示营养标签。</w:t>
      </w:r>
    </w:p>
    <w:p w:rsidR="00BE040E" w:rsidRPr="00BE040E" w:rsidRDefault="00BE040E" w:rsidP="00BE040E">
      <w:pPr>
        <w:widowControl/>
        <w:ind w:firstLine="560"/>
        <w:jc w:val="left"/>
        <w:rPr>
          <w:rFonts w:ascii="仿宋_GB2312" w:eastAsia="仿宋_GB2312" w:hAnsi="宋体" w:cs="宋体"/>
          <w:color w:val="474646"/>
          <w:kern w:val="0"/>
          <w:sz w:val="32"/>
          <w:szCs w:val="32"/>
        </w:rPr>
      </w:pPr>
      <w:r w:rsidRPr="00BE040E">
        <w:rPr>
          <w:rFonts w:ascii="仿宋_GB2312" w:eastAsia="仿宋_GB2312" w:hAnsi="宋体" w:cs="宋体" w:hint="eastAsia"/>
          <w:color w:val="474646"/>
          <w:kern w:val="0"/>
          <w:sz w:val="32"/>
          <w:szCs w:val="32"/>
        </w:rPr>
        <w:t>对于包装饮用水，依据相关标准标注产品的特征性指标，如偏硅酸、碘化物、硒、溶解性总固体含量以及主要阳离子(K</w:t>
      </w:r>
      <w:r w:rsidRPr="00BE040E">
        <w:rPr>
          <w:rFonts w:ascii="仿宋_GB2312" w:eastAsia="仿宋_GB2312" w:hAnsi="宋体" w:cs="宋体" w:hint="eastAsia"/>
          <w:color w:val="474646"/>
          <w:kern w:val="0"/>
          <w:sz w:val="32"/>
          <w:szCs w:val="32"/>
          <w:vertAlign w:val="superscript"/>
        </w:rPr>
        <w:t>+</w:t>
      </w:r>
      <w:r w:rsidRPr="00BE040E">
        <w:rPr>
          <w:rFonts w:ascii="仿宋_GB2312" w:eastAsia="仿宋_GB2312" w:hAnsi="宋体" w:cs="宋体" w:hint="eastAsia"/>
          <w:color w:val="474646"/>
          <w:kern w:val="0"/>
          <w:sz w:val="32"/>
          <w:szCs w:val="32"/>
        </w:rPr>
        <w:t>、Na</w:t>
      </w:r>
      <w:r w:rsidRPr="00BE040E">
        <w:rPr>
          <w:rFonts w:ascii="仿宋_GB2312" w:eastAsia="仿宋_GB2312" w:hAnsi="宋体" w:cs="宋体" w:hint="eastAsia"/>
          <w:color w:val="474646"/>
          <w:kern w:val="0"/>
          <w:sz w:val="32"/>
          <w:szCs w:val="32"/>
          <w:vertAlign w:val="superscript"/>
        </w:rPr>
        <w:t>+</w:t>
      </w:r>
      <w:r w:rsidRPr="00BE040E">
        <w:rPr>
          <w:rFonts w:ascii="仿宋_GB2312" w:eastAsia="仿宋_GB2312" w:hAnsi="宋体" w:cs="宋体" w:hint="eastAsia"/>
          <w:color w:val="474646"/>
          <w:kern w:val="0"/>
          <w:sz w:val="32"/>
          <w:szCs w:val="32"/>
        </w:rPr>
        <w:t>、Ca</w:t>
      </w:r>
      <w:r w:rsidRPr="00BE040E">
        <w:rPr>
          <w:rFonts w:ascii="仿宋_GB2312" w:eastAsia="仿宋_GB2312" w:hAnsi="宋体" w:cs="宋体" w:hint="eastAsia"/>
          <w:color w:val="474646"/>
          <w:kern w:val="0"/>
          <w:sz w:val="32"/>
          <w:szCs w:val="32"/>
          <w:vertAlign w:val="superscript"/>
        </w:rPr>
        <w:t>2+</w:t>
      </w:r>
      <w:r w:rsidRPr="00BE040E">
        <w:rPr>
          <w:rFonts w:ascii="仿宋_GB2312" w:eastAsia="仿宋_GB2312" w:hAnsi="宋体" w:cs="宋体" w:hint="eastAsia"/>
          <w:color w:val="474646"/>
          <w:kern w:val="0"/>
          <w:sz w:val="32"/>
          <w:szCs w:val="32"/>
        </w:rPr>
        <w:t>、Mg</w:t>
      </w:r>
      <w:r w:rsidRPr="00BE040E">
        <w:rPr>
          <w:rFonts w:ascii="仿宋_GB2312" w:eastAsia="仿宋_GB2312" w:hAnsi="宋体" w:cs="宋体" w:hint="eastAsia"/>
          <w:color w:val="474646"/>
          <w:kern w:val="0"/>
          <w:sz w:val="32"/>
          <w:szCs w:val="32"/>
          <w:vertAlign w:val="superscript"/>
        </w:rPr>
        <w:t>2+</w:t>
      </w:r>
      <w:r w:rsidRPr="00BE040E">
        <w:rPr>
          <w:rFonts w:ascii="仿宋_GB2312" w:eastAsia="仿宋_GB2312" w:hAnsi="宋体" w:cs="宋体" w:hint="eastAsia"/>
          <w:color w:val="474646"/>
          <w:kern w:val="0"/>
          <w:sz w:val="32"/>
          <w:szCs w:val="32"/>
        </w:rPr>
        <w:t>)含量范围等，不作为营养信息。</w:t>
      </w:r>
    </w:p>
    <w:p w:rsidR="00BE040E" w:rsidRPr="00594CBA" w:rsidRDefault="00BE040E" w:rsidP="00BE040E">
      <w:pPr>
        <w:widowControl/>
        <w:ind w:firstLine="560"/>
        <w:jc w:val="left"/>
        <w:rPr>
          <w:rFonts w:ascii="仿宋_GB2312" w:eastAsia="仿宋_GB2312" w:hAnsi="宋体" w:cs="宋体"/>
          <w:b/>
          <w:color w:val="FF0000"/>
          <w:kern w:val="0"/>
          <w:sz w:val="32"/>
          <w:szCs w:val="32"/>
        </w:rPr>
      </w:pPr>
      <w:r w:rsidRPr="00594CBA">
        <w:rPr>
          <w:rFonts w:ascii="仿宋_GB2312" w:eastAsia="仿宋_GB2312" w:hAnsi="宋体" w:cs="宋体" w:hint="eastAsia"/>
          <w:b/>
          <w:color w:val="FF0000"/>
          <w:kern w:val="0"/>
          <w:sz w:val="32"/>
          <w:szCs w:val="32"/>
        </w:rPr>
        <w:t>（十五）关于每日食用量≤10g或10mL的预包装食品。</w:t>
      </w:r>
    </w:p>
    <w:p w:rsidR="00BE040E" w:rsidRPr="00594CBA" w:rsidRDefault="00BE040E" w:rsidP="00BE040E">
      <w:pPr>
        <w:widowControl/>
        <w:ind w:firstLine="560"/>
        <w:jc w:val="left"/>
        <w:rPr>
          <w:rFonts w:ascii="仿宋_GB2312" w:eastAsia="仿宋_GB2312" w:hAnsi="宋体" w:cs="宋体"/>
          <w:b/>
          <w:color w:val="FF0000"/>
          <w:kern w:val="0"/>
          <w:sz w:val="32"/>
          <w:szCs w:val="32"/>
        </w:rPr>
      </w:pPr>
      <w:r w:rsidRPr="00594CBA">
        <w:rPr>
          <w:rFonts w:ascii="仿宋_GB2312" w:eastAsia="仿宋_GB2312" w:hAnsi="宋体" w:cs="宋体" w:hint="eastAsia"/>
          <w:b/>
          <w:color w:val="FF0000"/>
          <w:kern w:val="0"/>
          <w:sz w:val="32"/>
          <w:szCs w:val="32"/>
        </w:rPr>
        <w:t>指食用量少、对机体营养素的摄入贡献较小，或者单一成分调味品的食品，具体包括：</w:t>
      </w:r>
    </w:p>
    <w:p w:rsidR="00BE040E" w:rsidRPr="00594CBA" w:rsidRDefault="00BE040E" w:rsidP="00BE040E">
      <w:pPr>
        <w:widowControl/>
        <w:ind w:firstLine="560"/>
        <w:jc w:val="left"/>
        <w:rPr>
          <w:rFonts w:ascii="仿宋_GB2312" w:eastAsia="仿宋_GB2312" w:hAnsi="宋体" w:cs="宋体"/>
          <w:b/>
          <w:color w:val="FF0000"/>
          <w:kern w:val="0"/>
          <w:sz w:val="32"/>
          <w:szCs w:val="32"/>
        </w:rPr>
      </w:pPr>
      <w:r w:rsidRPr="00594CBA">
        <w:rPr>
          <w:rFonts w:ascii="仿宋_GB2312" w:eastAsia="仿宋_GB2312" w:hAnsi="宋体" w:cs="宋体" w:hint="eastAsia"/>
          <w:b/>
          <w:color w:val="FF0000"/>
          <w:kern w:val="0"/>
          <w:sz w:val="32"/>
          <w:szCs w:val="32"/>
        </w:rPr>
        <w:t>1.调味品：味精、食醋等；</w:t>
      </w:r>
    </w:p>
    <w:p w:rsidR="00BE040E" w:rsidRPr="00594CBA" w:rsidRDefault="00BE040E" w:rsidP="00BE040E">
      <w:pPr>
        <w:widowControl/>
        <w:ind w:firstLine="560"/>
        <w:jc w:val="left"/>
        <w:rPr>
          <w:rFonts w:ascii="仿宋_GB2312" w:eastAsia="仿宋_GB2312" w:hAnsi="宋体" w:cs="宋体"/>
          <w:b/>
          <w:color w:val="FF0000"/>
          <w:kern w:val="0"/>
          <w:sz w:val="32"/>
          <w:szCs w:val="32"/>
        </w:rPr>
      </w:pPr>
      <w:r w:rsidRPr="00594CBA">
        <w:rPr>
          <w:rFonts w:ascii="仿宋_GB2312" w:eastAsia="仿宋_GB2312" w:hAnsi="宋体" w:cs="宋体" w:hint="eastAsia"/>
          <w:b/>
          <w:color w:val="FF0000"/>
          <w:kern w:val="0"/>
          <w:sz w:val="32"/>
          <w:szCs w:val="32"/>
        </w:rPr>
        <w:t>2.甜味料：食糖、淀粉糖、花粉、餐桌甜味料、调味糖浆等；</w:t>
      </w:r>
    </w:p>
    <w:p w:rsidR="00BE040E" w:rsidRPr="00594CBA" w:rsidRDefault="00BE040E" w:rsidP="00BE040E">
      <w:pPr>
        <w:widowControl/>
        <w:ind w:firstLine="560"/>
        <w:jc w:val="left"/>
        <w:rPr>
          <w:rFonts w:ascii="仿宋_GB2312" w:eastAsia="仿宋_GB2312" w:hAnsi="宋体" w:cs="宋体"/>
          <w:b/>
          <w:color w:val="FF0000"/>
          <w:kern w:val="0"/>
          <w:sz w:val="32"/>
          <w:szCs w:val="32"/>
        </w:rPr>
      </w:pPr>
      <w:r w:rsidRPr="00594CBA">
        <w:rPr>
          <w:rFonts w:ascii="仿宋_GB2312" w:eastAsia="仿宋_GB2312" w:hAnsi="宋体" w:cs="宋体" w:hint="eastAsia"/>
          <w:b/>
          <w:color w:val="FF0000"/>
          <w:kern w:val="0"/>
          <w:sz w:val="32"/>
          <w:szCs w:val="32"/>
        </w:rPr>
        <w:t>3.香辛料：花椒、大料、辣椒等单一原料香辛料和五香粉、咖喱粉等多种香辛料混合物；</w:t>
      </w:r>
    </w:p>
    <w:p w:rsidR="00BE040E" w:rsidRPr="00594CBA" w:rsidRDefault="00BE040E" w:rsidP="00BE040E">
      <w:pPr>
        <w:widowControl/>
        <w:ind w:firstLine="560"/>
        <w:jc w:val="left"/>
        <w:rPr>
          <w:rFonts w:ascii="仿宋_GB2312" w:eastAsia="仿宋_GB2312" w:hAnsi="宋体" w:cs="宋体"/>
          <w:b/>
          <w:color w:val="FF0000"/>
          <w:kern w:val="0"/>
          <w:sz w:val="32"/>
          <w:szCs w:val="32"/>
        </w:rPr>
      </w:pPr>
      <w:r w:rsidRPr="00594CBA">
        <w:rPr>
          <w:rFonts w:ascii="仿宋_GB2312" w:eastAsia="仿宋_GB2312" w:hAnsi="宋体" w:cs="宋体" w:hint="eastAsia"/>
          <w:b/>
          <w:color w:val="FF0000"/>
          <w:kern w:val="0"/>
          <w:sz w:val="32"/>
          <w:szCs w:val="32"/>
        </w:rPr>
        <w:t>4.可食用比例较小的食品：茶叶（包括袋泡茶）、胶基糖果、咖啡豆、研磨咖啡粉等；</w:t>
      </w:r>
    </w:p>
    <w:p w:rsidR="00BE040E" w:rsidRPr="00594CBA" w:rsidRDefault="00BE040E" w:rsidP="00BE040E">
      <w:pPr>
        <w:widowControl/>
        <w:ind w:firstLine="560"/>
        <w:jc w:val="left"/>
        <w:rPr>
          <w:rFonts w:ascii="仿宋_GB2312" w:eastAsia="仿宋_GB2312" w:hAnsi="宋体" w:cs="宋体"/>
          <w:b/>
          <w:color w:val="FF0000"/>
          <w:kern w:val="0"/>
          <w:sz w:val="32"/>
          <w:szCs w:val="32"/>
        </w:rPr>
      </w:pPr>
      <w:r w:rsidRPr="00594CBA">
        <w:rPr>
          <w:rFonts w:ascii="仿宋_GB2312" w:eastAsia="仿宋_GB2312" w:hAnsi="宋体" w:cs="宋体" w:hint="eastAsia"/>
          <w:b/>
          <w:color w:val="FF0000"/>
          <w:kern w:val="0"/>
          <w:sz w:val="32"/>
          <w:szCs w:val="32"/>
        </w:rPr>
        <w:t>5.其他：酵母，食用淀粉等。</w:t>
      </w:r>
    </w:p>
    <w:p w:rsidR="00BE040E" w:rsidRPr="00594CBA" w:rsidRDefault="00BE040E" w:rsidP="00BE040E">
      <w:pPr>
        <w:widowControl/>
        <w:ind w:firstLine="560"/>
        <w:jc w:val="left"/>
        <w:rPr>
          <w:rFonts w:ascii="仿宋_GB2312" w:eastAsia="仿宋_GB2312" w:hAnsi="宋体" w:cs="宋体"/>
          <w:b/>
          <w:color w:val="FF0000"/>
          <w:kern w:val="0"/>
          <w:sz w:val="32"/>
          <w:szCs w:val="32"/>
        </w:rPr>
      </w:pPr>
      <w:r w:rsidRPr="00594CBA">
        <w:rPr>
          <w:rFonts w:ascii="仿宋_GB2312" w:eastAsia="仿宋_GB2312" w:hAnsi="宋体" w:cs="宋体" w:hint="eastAsia"/>
          <w:b/>
          <w:color w:val="FF0000"/>
          <w:kern w:val="0"/>
          <w:sz w:val="32"/>
          <w:szCs w:val="32"/>
        </w:rPr>
        <w:t>但是，对于单项营养素含量较高、对营养素日摄入量影响较大的食品，如腐乳类、酱腌菜（咸菜）、酱油、酱类（黄酱、肉酱、辣酱、豆瓣酱等）以及复合调味料等，应当标示营养标签。</w:t>
      </w:r>
    </w:p>
    <w:p w:rsidR="00BE040E" w:rsidRPr="00BE040E" w:rsidRDefault="00BE040E" w:rsidP="00BE040E">
      <w:pPr>
        <w:widowControl/>
        <w:ind w:firstLine="560"/>
        <w:jc w:val="left"/>
        <w:rPr>
          <w:rFonts w:ascii="仿宋_GB2312" w:eastAsia="仿宋_GB2312" w:hAnsi="宋体" w:cs="宋体"/>
          <w:color w:val="474646"/>
          <w:kern w:val="0"/>
          <w:sz w:val="32"/>
          <w:szCs w:val="32"/>
        </w:rPr>
      </w:pPr>
      <w:r w:rsidRPr="00BE040E">
        <w:rPr>
          <w:rFonts w:ascii="仿宋_GB2312" w:eastAsia="仿宋_GB2312" w:hAnsi="宋体" w:cs="宋体" w:hint="eastAsia"/>
          <w:color w:val="474646"/>
          <w:kern w:val="0"/>
          <w:sz w:val="32"/>
          <w:szCs w:val="32"/>
        </w:rPr>
        <w:lastRenderedPageBreak/>
        <w:t xml:space="preserve">（十六）使用了营养强化剂的预包装食品如何标示营养信息。 </w:t>
      </w:r>
    </w:p>
    <w:p w:rsidR="00BE040E" w:rsidRPr="00BE040E" w:rsidRDefault="00BE040E" w:rsidP="00BE040E">
      <w:pPr>
        <w:widowControl/>
        <w:ind w:firstLine="560"/>
        <w:jc w:val="left"/>
        <w:rPr>
          <w:rFonts w:ascii="仿宋_GB2312" w:eastAsia="仿宋_GB2312" w:hAnsi="宋体" w:cs="宋体"/>
          <w:color w:val="474646"/>
          <w:kern w:val="0"/>
          <w:sz w:val="32"/>
          <w:szCs w:val="32"/>
        </w:rPr>
      </w:pPr>
      <w:r w:rsidRPr="00BE040E">
        <w:rPr>
          <w:rFonts w:ascii="仿宋_GB2312" w:eastAsia="仿宋_GB2312" w:hAnsi="宋体" w:cs="宋体" w:hint="eastAsia"/>
          <w:color w:val="474646"/>
          <w:kern w:val="0"/>
          <w:sz w:val="32"/>
          <w:szCs w:val="32"/>
        </w:rPr>
        <w:t>使用了营养强化剂的预包装食品，除按标准4.1规定标示外，在营养成分表中还应标示强化后食品中该营养素的含量及其占营养素参考值（NRV）的百分比。若强化的营养成分不属于本标准表1所列范围，其标示顺序应排列于表1所列营养素之后，但对其排列顺序不作要求。</w:t>
      </w:r>
    </w:p>
    <w:p w:rsidR="00BE040E" w:rsidRPr="00BE040E" w:rsidRDefault="00BE040E" w:rsidP="00BE040E">
      <w:pPr>
        <w:widowControl/>
        <w:ind w:firstLine="560"/>
        <w:jc w:val="left"/>
        <w:rPr>
          <w:rFonts w:ascii="仿宋_GB2312" w:eastAsia="仿宋_GB2312" w:hAnsi="宋体" w:cs="宋体"/>
          <w:color w:val="474646"/>
          <w:kern w:val="0"/>
          <w:sz w:val="32"/>
          <w:szCs w:val="32"/>
        </w:rPr>
      </w:pPr>
      <w:r w:rsidRPr="00BE040E">
        <w:rPr>
          <w:rFonts w:ascii="仿宋_GB2312" w:eastAsia="仿宋_GB2312" w:hAnsi="宋体" w:cs="宋体" w:hint="eastAsia"/>
          <w:color w:val="474646"/>
          <w:kern w:val="0"/>
          <w:sz w:val="32"/>
          <w:szCs w:val="32"/>
        </w:rPr>
        <w:t>既是营养强化剂又是食品添加剂的物质，如维生素C、维生素E、β-胡萝卜素、核黄素、碳酸钙等，若按照GB14880规定作为营养强化剂使用时，应当按照本标准要求标示其含量及NRV%（无NRV值的无需标示NRV%）；若仅作为食品添加剂使用，可不在营养标签中标示。</w:t>
      </w:r>
    </w:p>
    <w:p w:rsidR="00BE040E" w:rsidRPr="00BE040E" w:rsidRDefault="00BE040E" w:rsidP="00BE040E">
      <w:pPr>
        <w:widowControl/>
        <w:ind w:firstLine="560"/>
        <w:jc w:val="left"/>
        <w:rPr>
          <w:rFonts w:ascii="仿宋_GB2312" w:eastAsia="仿宋_GB2312" w:hAnsi="宋体" w:cs="宋体"/>
          <w:color w:val="474646"/>
          <w:kern w:val="0"/>
          <w:sz w:val="32"/>
          <w:szCs w:val="32"/>
        </w:rPr>
      </w:pPr>
      <w:r w:rsidRPr="00BE040E">
        <w:rPr>
          <w:rFonts w:ascii="黑体" w:eastAsia="黑体" w:hAnsi="黑体" w:cs="宋体" w:hint="eastAsia"/>
          <w:color w:val="474646"/>
          <w:kern w:val="0"/>
          <w:sz w:val="32"/>
          <w:szCs w:val="32"/>
        </w:rPr>
        <w:t>三、营养成分表</w:t>
      </w:r>
    </w:p>
    <w:p w:rsidR="00BE040E" w:rsidRPr="00BE040E" w:rsidRDefault="00BE040E" w:rsidP="00BE040E">
      <w:pPr>
        <w:widowControl/>
        <w:ind w:firstLine="560"/>
        <w:jc w:val="left"/>
        <w:rPr>
          <w:rFonts w:ascii="仿宋_GB2312" w:eastAsia="仿宋_GB2312" w:hAnsi="宋体" w:cs="宋体"/>
          <w:color w:val="474646"/>
          <w:kern w:val="0"/>
          <w:sz w:val="32"/>
          <w:szCs w:val="32"/>
        </w:rPr>
      </w:pPr>
      <w:r w:rsidRPr="00BE040E">
        <w:rPr>
          <w:rFonts w:ascii="仿宋_GB2312" w:eastAsia="仿宋_GB2312" w:hAnsi="宋体" w:cs="宋体" w:hint="eastAsia"/>
          <w:color w:val="474646"/>
          <w:kern w:val="0"/>
          <w:sz w:val="32"/>
          <w:szCs w:val="32"/>
        </w:rPr>
        <w:t>（十七）关于营养成分表。</w:t>
      </w:r>
    </w:p>
    <w:p w:rsidR="00BE040E" w:rsidRPr="00BE040E" w:rsidRDefault="00BE040E" w:rsidP="00BE040E">
      <w:pPr>
        <w:widowControl/>
        <w:ind w:firstLine="560"/>
        <w:jc w:val="left"/>
        <w:rPr>
          <w:rFonts w:ascii="仿宋_GB2312" w:eastAsia="仿宋_GB2312" w:hAnsi="宋体" w:cs="宋体"/>
          <w:color w:val="474646"/>
          <w:kern w:val="0"/>
          <w:sz w:val="32"/>
          <w:szCs w:val="32"/>
        </w:rPr>
      </w:pPr>
      <w:r w:rsidRPr="00BE040E">
        <w:rPr>
          <w:rFonts w:ascii="仿宋_GB2312" w:eastAsia="仿宋_GB2312" w:hAnsi="宋体" w:cs="宋体" w:hint="eastAsia"/>
          <w:color w:val="474646"/>
          <w:kern w:val="0"/>
          <w:sz w:val="32"/>
          <w:szCs w:val="32"/>
        </w:rPr>
        <w:t>营养成分表是标示食品中能量和营养成分的名称、含量及其占营养素参考值（NRV）百分比的规范性表格。例如：</w:t>
      </w:r>
    </w:p>
    <w:p w:rsidR="00BE040E" w:rsidRPr="00BE040E" w:rsidRDefault="00BE040E" w:rsidP="00BE040E">
      <w:pPr>
        <w:widowControl/>
        <w:ind w:firstLine="560"/>
        <w:jc w:val="center"/>
        <w:rPr>
          <w:rFonts w:ascii="仿宋_GB2312" w:eastAsia="仿宋_GB2312" w:hAnsi="宋体" w:cs="宋体"/>
          <w:color w:val="474646"/>
          <w:kern w:val="0"/>
          <w:sz w:val="32"/>
          <w:szCs w:val="32"/>
        </w:rPr>
      </w:pPr>
      <w:r w:rsidRPr="00BE040E">
        <w:rPr>
          <w:rFonts w:ascii="仿宋_GB2312" w:eastAsia="仿宋_GB2312" w:hAnsi="宋体" w:cs="宋体" w:hint="eastAsia"/>
          <w:color w:val="474646"/>
          <w:kern w:val="0"/>
          <w:sz w:val="32"/>
          <w:szCs w:val="32"/>
        </w:rPr>
        <w:t>营养成分表</w:t>
      </w:r>
    </w:p>
    <w:tbl>
      <w:tblPr>
        <w:tblW w:w="0" w:type="auto"/>
        <w:jc w:val="center"/>
        <w:tblCellMar>
          <w:left w:w="0" w:type="dxa"/>
          <w:right w:w="0" w:type="dxa"/>
        </w:tblCellMar>
        <w:tblLook w:val="04A0" w:firstRow="1" w:lastRow="0" w:firstColumn="1" w:lastColumn="0" w:noHBand="0" w:noVBand="1"/>
      </w:tblPr>
      <w:tblGrid>
        <w:gridCol w:w="2535"/>
        <w:gridCol w:w="2029"/>
        <w:gridCol w:w="2403"/>
      </w:tblGrid>
      <w:tr w:rsidR="00BE040E" w:rsidRPr="00BE040E" w:rsidTr="00BE040E">
        <w:trPr>
          <w:trHeight w:val="415"/>
          <w:jc w:val="center"/>
        </w:trPr>
        <w:tc>
          <w:tcPr>
            <w:tcW w:w="2535" w:type="dxa"/>
            <w:tcBorders>
              <w:top w:val="single" w:sz="8" w:space="0" w:color="auto"/>
              <w:left w:val="single" w:sz="8" w:space="0" w:color="auto"/>
              <w:bottom w:val="single" w:sz="8" w:space="0" w:color="auto"/>
              <w:right w:val="nil"/>
            </w:tcBorders>
            <w:tcMar>
              <w:top w:w="0" w:type="dxa"/>
              <w:left w:w="108" w:type="dxa"/>
              <w:bottom w:w="0" w:type="dxa"/>
              <w:right w:w="108" w:type="dxa"/>
            </w:tcMar>
            <w:hideMark/>
          </w:tcPr>
          <w:p w:rsidR="00BE040E" w:rsidRPr="00BE040E" w:rsidRDefault="00BE040E" w:rsidP="00BE040E">
            <w:pPr>
              <w:widowControl/>
              <w:ind w:firstLine="560"/>
              <w:jc w:val="left"/>
              <w:rPr>
                <w:rFonts w:ascii="仿宋_GB2312" w:eastAsia="仿宋_GB2312" w:hAnsi="宋体" w:cs="宋体"/>
                <w:kern w:val="0"/>
                <w:sz w:val="32"/>
                <w:szCs w:val="32"/>
              </w:rPr>
            </w:pPr>
            <w:r w:rsidRPr="00BE040E">
              <w:rPr>
                <w:rFonts w:ascii="仿宋_GB2312" w:eastAsia="仿宋_GB2312" w:hAnsi="宋体" w:cs="宋体" w:hint="eastAsia"/>
                <w:kern w:val="0"/>
                <w:sz w:val="32"/>
                <w:szCs w:val="32"/>
              </w:rPr>
              <w:t>项目</w:t>
            </w:r>
          </w:p>
        </w:tc>
        <w:tc>
          <w:tcPr>
            <w:tcW w:w="2029" w:type="dxa"/>
            <w:tcBorders>
              <w:top w:val="single" w:sz="8" w:space="0" w:color="auto"/>
              <w:left w:val="nil"/>
              <w:bottom w:val="single" w:sz="8" w:space="0" w:color="auto"/>
              <w:right w:val="nil"/>
            </w:tcBorders>
            <w:tcMar>
              <w:top w:w="0" w:type="dxa"/>
              <w:left w:w="108" w:type="dxa"/>
              <w:bottom w:w="0" w:type="dxa"/>
              <w:right w:w="108" w:type="dxa"/>
            </w:tcMar>
            <w:hideMark/>
          </w:tcPr>
          <w:p w:rsidR="00BE040E" w:rsidRPr="00BE040E" w:rsidRDefault="00BE040E" w:rsidP="00BE040E">
            <w:pPr>
              <w:widowControl/>
              <w:ind w:firstLine="560"/>
              <w:jc w:val="center"/>
              <w:rPr>
                <w:rFonts w:ascii="仿宋_GB2312" w:eastAsia="仿宋_GB2312" w:hAnsi="宋体" w:cs="宋体"/>
                <w:kern w:val="0"/>
                <w:sz w:val="32"/>
                <w:szCs w:val="32"/>
              </w:rPr>
            </w:pPr>
            <w:r w:rsidRPr="00BE040E">
              <w:rPr>
                <w:rFonts w:ascii="仿宋_GB2312" w:eastAsia="仿宋_GB2312" w:hAnsi="宋体" w:cs="宋体" w:hint="eastAsia"/>
                <w:kern w:val="0"/>
                <w:sz w:val="32"/>
                <w:szCs w:val="32"/>
              </w:rPr>
              <w:t>每100g</w:t>
            </w:r>
          </w:p>
        </w:tc>
        <w:tc>
          <w:tcPr>
            <w:tcW w:w="2403"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rsidR="00BE040E" w:rsidRPr="00BE040E" w:rsidRDefault="00BE040E" w:rsidP="00BE040E">
            <w:pPr>
              <w:widowControl/>
              <w:ind w:firstLine="560"/>
              <w:jc w:val="center"/>
              <w:rPr>
                <w:rFonts w:ascii="仿宋_GB2312" w:eastAsia="仿宋_GB2312" w:hAnsi="宋体" w:cs="宋体"/>
                <w:kern w:val="0"/>
                <w:sz w:val="32"/>
                <w:szCs w:val="32"/>
              </w:rPr>
            </w:pPr>
            <w:r w:rsidRPr="00BE040E">
              <w:rPr>
                <w:rFonts w:ascii="仿宋_GB2312" w:eastAsia="仿宋_GB2312" w:hAnsi="宋体" w:cs="宋体" w:hint="eastAsia"/>
                <w:kern w:val="0"/>
                <w:sz w:val="32"/>
                <w:szCs w:val="32"/>
              </w:rPr>
              <w:t>NRV%</w:t>
            </w:r>
          </w:p>
        </w:tc>
      </w:tr>
      <w:tr w:rsidR="00BE040E" w:rsidRPr="00BE040E" w:rsidTr="00BE040E">
        <w:trPr>
          <w:jc w:val="center"/>
        </w:trPr>
        <w:tc>
          <w:tcPr>
            <w:tcW w:w="2535" w:type="dxa"/>
            <w:tcBorders>
              <w:top w:val="nil"/>
              <w:left w:val="single" w:sz="8" w:space="0" w:color="auto"/>
              <w:bottom w:val="nil"/>
              <w:right w:val="nil"/>
            </w:tcBorders>
            <w:tcMar>
              <w:top w:w="0" w:type="dxa"/>
              <w:left w:w="108" w:type="dxa"/>
              <w:bottom w:w="0" w:type="dxa"/>
              <w:right w:w="108" w:type="dxa"/>
            </w:tcMar>
            <w:hideMark/>
          </w:tcPr>
          <w:p w:rsidR="00BE040E" w:rsidRPr="00BE040E" w:rsidRDefault="00BE040E" w:rsidP="00BE040E">
            <w:pPr>
              <w:widowControl/>
              <w:ind w:firstLine="562"/>
              <w:jc w:val="left"/>
              <w:rPr>
                <w:rFonts w:ascii="仿宋_GB2312" w:eastAsia="仿宋_GB2312" w:hAnsi="宋体" w:cs="宋体"/>
                <w:kern w:val="0"/>
                <w:sz w:val="32"/>
                <w:szCs w:val="32"/>
              </w:rPr>
            </w:pPr>
            <w:r w:rsidRPr="00BE040E">
              <w:rPr>
                <w:rFonts w:ascii="仿宋_GB2312" w:eastAsia="仿宋_GB2312" w:hAnsi="宋体" w:cs="宋体" w:hint="eastAsia"/>
                <w:b/>
                <w:bCs/>
                <w:kern w:val="0"/>
                <w:sz w:val="32"/>
                <w:szCs w:val="32"/>
              </w:rPr>
              <w:t>能量</w:t>
            </w:r>
          </w:p>
        </w:tc>
        <w:tc>
          <w:tcPr>
            <w:tcW w:w="2029" w:type="dxa"/>
            <w:tcBorders>
              <w:top w:val="nil"/>
              <w:left w:val="nil"/>
              <w:bottom w:val="nil"/>
              <w:right w:val="nil"/>
            </w:tcBorders>
            <w:tcMar>
              <w:top w:w="0" w:type="dxa"/>
              <w:left w:w="108" w:type="dxa"/>
              <w:bottom w:w="0" w:type="dxa"/>
              <w:right w:w="108" w:type="dxa"/>
            </w:tcMar>
            <w:hideMark/>
          </w:tcPr>
          <w:p w:rsidR="00BE040E" w:rsidRPr="00BE040E" w:rsidRDefault="00BE040E" w:rsidP="00BE040E">
            <w:pPr>
              <w:widowControl/>
              <w:ind w:firstLine="560"/>
              <w:jc w:val="center"/>
              <w:rPr>
                <w:rFonts w:ascii="仿宋_GB2312" w:eastAsia="仿宋_GB2312" w:hAnsi="宋体" w:cs="宋体"/>
                <w:kern w:val="0"/>
                <w:sz w:val="32"/>
                <w:szCs w:val="32"/>
              </w:rPr>
            </w:pPr>
            <w:r w:rsidRPr="00BE040E">
              <w:rPr>
                <w:rFonts w:ascii="仿宋_GB2312" w:eastAsia="仿宋_GB2312" w:hAnsi="宋体" w:cs="宋体" w:hint="eastAsia"/>
                <w:kern w:val="0"/>
                <w:sz w:val="32"/>
                <w:szCs w:val="32"/>
              </w:rPr>
              <w:t>1823 kJ</w:t>
            </w:r>
          </w:p>
        </w:tc>
        <w:tc>
          <w:tcPr>
            <w:tcW w:w="2403" w:type="dxa"/>
            <w:tcBorders>
              <w:top w:val="nil"/>
              <w:left w:val="nil"/>
              <w:bottom w:val="nil"/>
              <w:right w:val="single" w:sz="8" w:space="0" w:color="auto"/>
            </w:tcBorders>
            <w:tcMar>
              <w:top w:w="0" w:type="dxa"/>
              <w:left w:w="108" w:type="dxa"/>
              <w:bottom w:w="0" w:type="dxa"/>
              <w:right w:w="108" w:type="dxa"/>
            </w:tcMar>
            <w:hideMark/>
          </w:tcPr>
          <w:p w:rsidR="00BE040E" w:rsidRPr="00BE040E" w:rsidRDefault="00BE040E" w:rsidP="00BE040E">
            <w:pPr>
              <w:widowControl/>
              <w:ind w:firstLine="560"/>
              <w:jc w:val="center"/>
              <w:rPr>
                <w:rFonts w:ascii="仿宋_GB2312" w:eastAsia="仿宋_GB2312" w:hAnsi="宋体" w:cs="宋体"/>
                <w:kern w:val="0"/>
                <w:sz w:val="32"/>
                <w:szCs w:val="32"/>
              </w:rPr>
            </w:pPr>
            <w:r w:rsidRPr="00BE040E">
              <w:rPr>
                <w:rFonts w:ascii="仿宋_GB2312" w:eastAsia="仿宋_GB2312" w:hAnsi="宋体" w:cs="宋体" w:hint="eastAsia"/>
                <w:kern w:val="0"/>
                <w:sz w:val="32"/>
                <w:szCs w:val="32"/>
              </w:rPr>
              <w:t>22 %</w:t>
            </w:r>
          </w:p>
        </w:tc>
      </w:tr>
      <w:tr w:rsidR="00BE040E" w:rsidRPr="00BE040E" w:rsidTr="00BE040E">
        <w:trPr>
          <w:jc w:val="center"/>
        </w:trPr>
        <w:tc>
          <w:tcPr>
            <w:tcW w:w="2535" w:type="dxa"/>
            <w:tcBorders>
              <w:top w:val="nil"/>
              <w:left w:val="single" w:sz="8" w:space="0" w:color="auto"/>
              <w:bottom w:val="nil"/>
              <w:right w:val="nil"/>
            </w:tcBorders>
            <w:tcMar>
              <w:top w:w="0" w:type="dxa"/>
              <w:left w:w="108" w:type="dxa"/>
              <w:bottom w:w="0" w:type="dxa"/>
              <w:right w:w="108" w:type="dxa"/>
            </w:tcMar>
            <w:hideMark/>
          </w:tcPr>
          <w:p w:rsidR="00BE040E" w:rsidRPr="00BE040E" w:rsidRDefault="00BE040E" w:rsidP="00BE040E">
            <w:pPr>
              <w:widowControl/>
              <w:ind w:firstLine="562"/>
              <w:jc w:val="left"/>
              <w:rPr>
                <w:rFonts w:ascii="仿宋_GB2312" w:eastAsia="仿宋_GB2312" w:hAnsi="宋体" w:cs="宋体"/>
                <w:kern w:val="0"/>
                <w:sz w:val="32"/>
                <w:szCs w:val="32"/>
              </w:rPr>
            </w:pPr>
            <w:r w:rsidRPr="00BE040E">
              <w:rPr>
                <w:rFonts w:ascii="仿宋_GB2312" w:eastAsia="仿宋_GB2312" w:hAnsi="宋体" w:cs="宋体" w:hint="eastAsia"/>
                <w:b/>
                <w:bCs/>
                <w:kern w:val="0"/>
                <w:sz w:val="32"/>
                <w:szCs w:val="32"/>
              </w:rPr>
              <w:t>蛋白质</w:t>
            </w:r>
          </w:p>
        </w:tc>
        <w:tc>
          <w:tcPr>
            <w:tcW w:w="2029" w:type="dxa"/>
            <w:tcBorders>
              <w:top w:val="nil"/>
              <w:left w:val="nil"/>
              <w:bottom w:val="nil"/>
              <w:right w:val="nil"/>
            </w:tcBorders>
            <w:tcMar>
              <w:top w:w="0" w:type="dxa"/>
              <w:left w:w="108" w:type="dxa"/>
              <w:bottom w:w="0" w:type="dxa"/>
              <w:right w:w="108" w:type="dxa"/>
            </w:tcMar>
            <w:hideMark/>
          </w:tcPr>
          <w:p w:rsidR="00BE040E" w:rsidRPr="00BE040E" w:rsidRDefault="00BE040E" w:rsidP="00BE040E">
            <w:pPr>
              <w:widowControl/>
              <w:ind w:firstLine="560"/>
              <w:jc w:val="center"/>
              <w:rPr>
                <w:rFonts w:ascii="仿宋_GB2312" w:eastAsia="仿宋_GB2312" w:hAnsi="宋体" w:cs="宋体"/>
                <w:kern w:val="0"/>
                <w:sz w:val="32"/>
                <w:szCs w:val="32"/>
              </w:rPr>
            </w:pPr>
            <w:r w:rsidRPr="00BE040E">
              <w:rPr>
                <w:rFonts w:ascii="仿宋_GB2312" w:eastAsia="仿宋_GB2312" w:hAnsi="宋体" w:cs="宋体" w:hint="eastAsia"/>
                <w:kern w:val="0"/>
                <w:sz w:val="32"/>
                <w:szCs w:val="32"/>
              </w:rPr>
              <w:t>9.0 g</w:t>
            </w:r>
          </w:p>
        </w:tc>
        <w:tc>
          <w:tcPr>
            <w:tcW w:w="2403" w:type="dxa"/>
            <w:tcBorders>
              <w:top w:val="nil"/>
              <w:left w:val="nil"/>
              <w:bottom w:val="nil"/>
              <w:right w:val="single" w:sz="8" w:space="0" w:color="auto"/>
            </w:tcBorders>
            <w:tcMar>
              <w:top w:w="0" w:type="dxa"/>
              <w:left w:w="108" w:type="dxa"/>
              <w:bottom w:w="0" w:type="dxa"/>
              <w:right w:w="108" w:type="dxa"/>
            </w:tcMar>
            <w:hideMark/>
          </w:tcPr>
          <w:p w:rsidR="00BE040E" w:rsidRPr="00BE040E" w:rsidRDefault="00BE040E" w:rsidP="00BE040E">
            <w:pPr>
              <w:widowControl/>
              <w:ind w:firstLine="560"/>
              <w:jc w:val="center"/>
              <w:rPr>
                <w:rFonts w:ascii="仿宋_GB2312" w:eastAsia="仿宋_GB2312" w:hAnsi="宋体" w:cs="宋体"/>
                <w:kern w:val="0"/>
                <w:sz w:val="32"/>
                <w:szCs w:val="32"/>
              </w:rPr>
            </w:pPr>
            <w:r w:rsidRPr="00BE040E">
              <w:rPr>
                <w:rFonts w:ascii="仿宋_GB2312" w:eastAsia="仿宋_GB2312" w:hAnsi="宋体" w:cs="宋体" w:hint="eastAsia"/>
                <w:kern w:val="0"/>
                <w:sz w:val="32"/>
                <w:szCs w:val="32"/>
              </w:rPr>
              <w:t>15 %</w:t>
            </w:r>
          </w:p>
        </w:tc>
      </w:tr>
      <w:tr w:rsidR="00BE040E" w:rsidRPr="00BE040E" w:rsidTr="00BE040E">
        <w:trPr>
          <w:jc w:val="center"/>
        </w:trPr>
        <w:tc>
          <w:tcPr>
            <w:tcW w:w="2535" w:type="dxa"/>
            <w:tcBorders>
              <w:top w:val="nil"/>
              <w:left w:val="single" w:sz="8" w:space="0" w:color="auto"/>
              <w:bottom w:val="nil"/>
              <w:right w:val="nil"/>
            </w:tcBorders>
            <w:tcMar>
              <w:top w:w="0" w:type="dxa"/>
              <w:left w:w="108" w:type="dxa"/>
              <w:bottom w:w="0" w:type="dxa"/>
              <w:right w:w="108" w:type="dxa"/>
            </w:tcMar>
            <w:hideMark/>
          </w:tcPr>
          <w:p w:rsidR="00BE040E" w:rsidRPr="00BE040E" w:rsidRDefault="00BE040E" w:rsidP="00BE040E">
            <w:pPr>
              <w:widowControl/>
              <w:ind w:firstLine="562"/>
              <w:jc w:val="left"/>
              <w:rPr>
                <w:rFonts w:ascii="仿宋_GB2312" w:eastAsia="仿宋_GB2312" w:hAnsi="宋体" w:cs="宋体"/>
                <w:kern w:val="0"/>
                <w:sz w:val="32"/>
                <w:szCs w:val="32"/>
              </w:rPr>
            </w:pPr>
            <w:r w:rsidRPr="00BE040E">
              <w:rPr>
                <w:rFonts w:ascii="仿宋_GB2312" w:eastAsia="仿宋_GB2312" w:hAnsi="宋体" w:cs="宋体" w:hint="eastAsia"/>
                <w:b/>
                <w:bCs/>
                <w:kern w:val="0"/>
                <w:sz w:val="32"/>
                <w:szCs w:val="32"/>
              </w:rPr>
              <w:t>脂肪</w:t>
            </w:r>
          </w:p>
        </w:tc>
        <w:tc>
          <w:tcPr>
            <w:tcW w:w="2029" w:type="dxa"/>
            <w:tcBorders>
              <w:top w:val="nil"/>
              <w:left w:val="nil"/>
              <w:bottom w:val="nil"/>
              <w:right w:val="nil"/>
            </w:tcBorders>
            <w:tcMar>
              <w:top w:w="0" w:type="dxa"/>
              <w:left w:w="108" w:type="dxa"/>
              <w:bottom w:w="0" w:type="dxa"/>
              <w:right w:w="108" w:type="dxa"/>
            </w:tcMar>
            <w:hideMark/>
          </w:tcPr>
          <w:p w:rsidR="00BE040E" w:rsidRPr="00BE040E" w:rsidRDefault="00BE040E" w:rsidP="00BE040E">
            <w:pPr>
              <w:widowControl/>
              <w:ind w:firstLine="560"/>
              <w:jc w:val="center"/>
              <w:rPr>
                <w:rFonts w:ascii="仿宋_GB2312" w:eastAsia="仿宋_GB2312" w:hAnsi="宋体" w:cs="宋体"/>
                <w:kern w:val="0"/>
                <w:sz w:val="32"/>
                <w:szCs w:val="32"/>
              </w:rPr>
            </w:pPr>
            <w:r w:rsidRPr="00BE040E">
              <w:rPr>
                <w:rFonts w:ascii="仿宋_GB2312" w:eastAsia="仿宋_GB2312" w:hAnsi="宋体" w:cs="宋体" w:hint="eastAsia"/>
                <w:kern w:val="0"/>
                <w:sz w:val="32"/>
                <w:szCs w:val="32"/>
              </w:rPr>
              <w:t>12.7 g</w:t>
            </w:r>
          </w:p>
        </w:tc>
        <w:tc>
          <w:tcPr>
            <w:tcW w:w="2403" w:type="dxa"/>
            <w:tcBorders>
              <w:top w:val="nil"/>
              <w:left w:val="nil"/>
              <w:bottom w:val="nil"/>
              <w:right w:val="single" w:sz="8" w:space="0" w:color="auto"/>
            </w:tcBorders>
            <w:tcMar>
              <w:top w:w="0" w:type="dxa"/>
              <w:left w:w="108" w:type="dxa"/>
              <w:bottom w:w="0" w:type="dxa"/>
              <w:right w:w="108" w:type="dxa"/>
            </w:tcMar>
            <w:hideMark/>
          </w:tcPr>
          <w:p w:rsidR="00BE040E" w:rsidRPr="00BE040E" w:rsidRDefault="00BE040E" w:rsidP="00BE040E">
            <w:pPr>
              <w:widowControl/>
              <w:ind w:firstLine="560"/>
              <w:jc w:val="center"/>
              <w:rPr>
                <w:rFonts w:ascii="仿宋_GB2312" w:eastAsia="仿宋_GB2312" w:hAnsi="宋体" w:cs="宋体"/>
                <w:kern w:val="0"/>
                <w:sz w:val="32"/>
                <w:szCs w:val="32"/>
              </w:rPr>
            </w:pPr>
            <w:r w:rsidRPr="00BE040E">
              <w:rPr>
                <w:rFonts w:ascii="仿宋_GB2312" w:eastAsia="仿宋_GB2312" w:hAnsi="宋体" w:cs="宋体" w:hint="eastAsia"/>
                <w:kern w:val="0"/>
                <w:sz w:val="32"/>
                <w:szCs w:val="32"/>
              </w:rPr>
              <w:t>21 %</w:t>
            </w:r>
          </w:p>
        </w:tc>
      </w:tr>
      <w:tr w:rsidR="00BE040E" w:rsidRPr="00BE040E" w:rsidTr="00BE040E">
        <w:trPr>
          <w:jc w:val="center"/>
        </w:trPr>
        <w:tc>
          <w:tcPr>
            <w:tcW w:w="2535" w:type="dxa"/>
            <w:tcBorders>
              <w:top w:val="nil"/>
              <w:left w:val="single" w:sz="8" w:space="0" w:color="auto"/>
              <w:bottom w:val="nil"/>
              <w:right w:val="nil"/>
            </w:tcBorders>
            <w:tcMar>
              <w:top w:w="0" w:type="dxa"/>
              <w:left w:w="108" w:type="dxa"/>
              <w:bottom w:w="0" w:type="dxa"/>
              <w:right w:w="108" w:type="dxa"/>
            </w:tcMar>
            <w:hideMark/>
          </w:tcPr>
          <w:p w:rsidR="00BE040E" w:rsidRPr="00BE040E" w:rsidRDefault="00BE040E" w:rsidP="00BE040E">
            <w:pPr>
              <w:widowControl/>
              <w:ind w:firstLine="562"/>
              <w:jc w:val="left"/>
              <w:rPr>
                <w:rFonts w:ascii="仿宋_GB2312" w:eastAsia="仿宋_GB2312" w:hAnsi="宋体" w:cs="宋体"/>
                <w:kern w:val="0"/>
                <w:sz w:val="32"/>
                <w:szCs w:val="32"/>
              </w:rPr>
            </w:pPr>
            <w:r w:rsidRPr="00BE040E">
              <w:rPr>
                <w:rFonts w:ascii="仿宋_GB2312" w:eastAsia="仿宋_GB2312" w:hAnsi="宋体" w:cs="宋体" w:hint="eastAsia"/>
                <w:b/>
                <w:bCs/>
                <w:kern w:val="0"/>
                <w:sz w:val="32"/>
                <w:szCs w:val="32"/>
              </w:rPr>
              <w:t>碳水化合物</w:t>
            </w:r>
          </w:p>
        </w:tc>
        <w:tc>
          <w:tcPr>
            <w:tcW w:w="2029" w:type="dxa"/>
            <w:tcBorders>
              <w:top w:val="nil"/>
              <w:left w:val="nil"/>
              <w:bottom w:val="nil"/>
              <w:right w:val="nil"/>
            </w:tcBorders>
            <w:tcMar>
              <w:top w:w="0" w:type="dxa"/>
              <w:left w:w="108" w:type="dxa"/>
              <w:bottom w:w="0" w:type="dxa"/>
              <w:right w:w="108" w:type="dxa"/>
            </w:tcMar>
            <w:hideMark/>
          </w:tcPr>
          <w:p w:rsidR="00BE040E" w:rsidRPr="00BE040E" w:rsidRDefault="00BE040E" w:rsidP="00BE040E">
            <w:pPr>
              <w:widowControl/>
              <w:ind w:firstLine="560"/>
              <w:jc w:val="center"/>
              <w:rPr>
                <w:rFonts w:ascii="仿宋_GB2312" w:eastAsia="仿宋_GB2312" w:hAnsi="宋体" w:cs="宋体"/>
                <w:kern w:val="0"/>
                <w:sz w:val="32"/>
                <w:szCs w:val="32"/>
              </w:rPr>
            </w:pPr>
            <w:r w:rsidRPr="00BE040E">
              <w:rPr>
                <w:rFonts w:ascii="仿宋_GB2312" w:eastAsia="仿宋_GB2312" w:hAnsi="宋体" w:cs="宋体" w:hint="eastAsia"/>
                <w:kern w:val="0"/>
                <w:sz w:val="32"/>
                <w:szCs w:val="32"/>
              </w:rPr>
              <w:t>70.6 g</w:t>
            </w:r>
          </w:p>
        </w:tc>
        <w:tc>
          <w:tcPr>
            <w:tcW w:w="2403" w:type="dxa"/>
            <w:tcBorders>
              <w:top w:val="nil"/>
              <w:left w:val="nil"/>
              <w:bottom w:val="nil"/>
              <w:right w:val="single" w:sz="8" w:space="0" w:color="auto"/>
            </w:tcBorders>
            <w:tcMar>
              <w:top w:w="0" w:type="dxa"/>
              <w:left w:w="108" w:type="dxa"/>
              <w:bottom w:w="0" w:type="dxa"/>
              <w:right w:w="108" w:type="dxa"/>
            </w:tcMar>
            <w:hideMark/>
          </w:tcPr>
          <w:p w:rsidR="00BE040E" w:rsidRPr="00BE040E" w:rsidRDefault="00BE040E" w:rsidP="00BE040E">
            <w:pPr>
              <w:widowControl/>
              <w:ind w:firstLine="560"/>
              <w:jc w:val="center"/>
              <w:rPr>
                <w:rFonts w:ascii="仿宋_GB2312" w:eastAsia="仿宋_GB2312" w:hAnsi="宋体" w:cs="宋体"/>
                <w:kern w:val="0"/>
                <w:sz w:val="32"/>
                <w:szCs w:val="32"/>
              </w:rPr>
            </w:pPr>
            <w:r w:rsidRPr="00BE040E">
              <w:rPr>
                <w:rFonts w:ascii="仿宋_GB2312" w:eastAsia="仿宋_GB2312" w:hAnsi="宋体" w:cs="宋体" w:hint="eastAsia"/>
                <w:kern w:val="0"/>
                <w:sz w:val="32"/>
                <w:szCs w:val="32"/>
              </w:rPr>
              <w:t>24 %</w:t>
            </w:r>
          </w:p>
        </w:tc>
      </w:tr>
      <w:tr w:rsidR="00BE040E" w:rsidRPr="00BE040E" w:rsidTr="00BE040E">
        <w:trPr>
          <w:jc w:val="center"/>
        </w:trPr>
        <w:tc>
          <w:tcPr>
            <w:tcW w:w="2535" w:type="dxa"/>
            <w:tcBorders>
              <w:top w:val="nil"/>
              <w:left w:val="single" w:sz="8" w:space="0" w:color="auto"/>
              <w:bottom w:val="nil"/>
              <w:right w:val="nil"/>
            </w:tcBorders>
            <w:tcMar>
              <w:top w:w="0" w:type="dxa"/>
              <w:left w:w="108" w:type="dxa"/>
              <w:bottom w:w="0" w:type="dxa"/>
              <w:right w:w="108" w:type="dxa"/>
            </w:tcMar>
            <w:hideMark/>
          </w:tcPr>
          <w:p w:rsidR="00BE040E" w:rsidRPr="00BE040E" w:rsidRDefault="00BE040E" w:rsidP="00BE040E">
            <w:pPr>
              <w:widowControl/>
              <w:ind w:firstLine="562"/>
              <w:jc w:val="left"/>
              <w:rPr>
                <w:rFonts w:ascii="仿宋_GB2312" w:eastAsia="仿宋_GB2312" w:hAnsi="宋体" w:cs="宋体"/>
                <w:kern w:val="0"/>
                <w:sz w:val="32"/>
                <w:szCs w:val="32"/>
              </w:rPr>
            </w:pPr>
            <w:r w:rsidRPr="00BE040E">
              <w:rPr>
                <w:rFonts w:ascii="仿宋_GB2312" w:eastAsia="仿宋_GB2312" w:hAnsi="宋体" w:cs="宋体" w:hint="eastAsia"/>
                <w:b/>
                <w:bCs/>
                <w:kern w:val="0"/>
                <w:sz w:val="32"/>
                <w:szCs w:val="32"/>
              </w:rPr>
              <w:lastRenderedPageBreak/>
              <w:t xml:space="preserve">钠 </w:t>
            </w:r>
          </w:p>
        </w:tc>
        <w:tc>
          <w:tcPr>
            <w:tcW w:w="2029" w:type="dxa"/>
            <w:tcBorders>
              <w:top w:val="nil"/>
              <w:left w:val="nil"/>
              <w:bottom w:val="nil"/>
              <w:right w:val="nil"/>
            </w:tcBorders>
            <w:tcMar>
              <w:top w:w="0" w:type="dxa"/>
              <w:left w:w="108" w:type="dxa"/>
              <w:bottom w:w="0" w:type="dxa"/>
              <w:right w:w="108" w:type="dxa"/>
            </w:tcMar>
            <w:hideMark/>
          </w:tcPr>
          <w:p w:rsidR="00BE040E" w:rsidRPr="00BE040E" w:rsidRDefault="00BE040E" w:rsidP="00BE040E">
            <w:pPr>
              <w:widowControl/>
              <w:ind w:firstLine="560"/>
              <w:jc w:val="center"/>
              <w:rPr>
                <w:rFonts w:ascii="仿宋_GB2312" w:eastAsia="仿宋_GB2312" w:hAnsi="宋体" w:cs="宋体"/>
                <w:kern w:val="0"/>
                <w:sz w:val="32"/>
                <w:szCs w:val="32"/>
              </w:rPr>
            </w:pPr>
            <w:r w:rsidRPr="00BE040E">
              <w:rPr>
                <w:rFonts w:ascii="仿宋_GB2312" w:eastAsia="仿宋_GB2312" w:hAnsi="宋体" w:cs="宋体" w:hint="eastAsia"/>
                <w:kern w:val="0"/>
                <w:sz w:val="32"/>
                <w:szCs w:val="32"/>
              </w:rPr>
              <w:t>204 mg</w:t>
            </w:r>
          </w:p>
        </w:tc>
        <w:tc>
          <w:tcPr>
            <w:tcW w:w="2403" w:type="dxa"/>
            <w:tcBorders>
              <w:top w:val="nil"/>
              <w:left w:val="nil"/>
              <w:bottom w:val="nil"/>
              <w:right w:val="single" w:sz="8" w:space="0" w:color="auto"/>
            </w:tcBorders>
            <w:tcMar>
              <w:top w:w="0" w:type="dxa"/>
              <w:left w:w="108" w:type="dxa"/>
              <w:bottom w:w="0" w:type="dxa"/>
              <w:right w:w="108" w:type="dxa"/>
            </w:tcMar>
            <w:hideMark/>
          </w:tcPr>
          <w:p w:rsidR="00BE040E" w:rsidRPr="00BE040E" w:rsidRDefault="00BE040E" w:rsidP="00BE040E">
            <w:pPr>
              <w:widowControl/>
              <w:ind w:firstLine="560"/>
              <w:jc w:val="center"/>
              <w:rPr>
                <w:rFonts w:ascii="仿宋_GB2312" w:eastAsia="仿宋_GB2312" w:hAnsi="宋体" w:cs="宋体"/>
                <w:kern w:val="0"/>
                <w:sz w:val="32"/>
                <w:szCs w:val="32"/>
              </w:rPr>
            </w:pPr>
            <w:r w:rsidRPr="00BE040E">
              <w:rPr>
                <w:rFonts w:ascii="仿宋_GB2312" w:eastAsia="仿宋_GB2312" w:hAnsi="宋体" w:cs="宋体" w:hint="eastAsia"/>
                <w:kern w:val="0"/>
                <w:sz w:val="32"/>
                <w:szCs w:val="32"/>
              </w:rPr>
              <w:t>10 %</w:t>
            </w:r>
          </w:p>
        </w:tc>
      </w:tr>
      <w:tr w:rsidR="00BE040E" w:rsidRPr="00BE040E" w:rsidTr="00BE040E">
        <w:trPr>
          <w:jc w:val="center"/>
        </w:trPr>
        <w:tc>
          <w:tcPr>
            <w:tcW w:w="2535" w:type="dxa"/>
            <w:tcBorders>
              <w:top w:val="nil"/>
              <w:left w:val="single" w:sz="8" w:space="0" w:color="auto"/>
              <w:bottom w:val="nil"/>
              <w:right w:val="nil"/>
            </w:tcBorders>
            <w:tcMar>
              <w:top w:w="0" w:type="dxa"/>
              <w:left w:w="108" w:type="dxa"/>
              <w:bottom w:w="0" w:type="dxa"/>
              <w:right w:w="108" w:type="dxa"/>
            </w:tcMar>
            <w:hideMark/>
          </w:tcPr>
          <w:p w:rsidR="00BE040E" w:rsidRPr="00BE040E" w:rsidRDefault="00BE040E" w:rsidP="00BE040E">
            <w:pPr>
              <w:widowControl/>
              <w:ind w:firstLine="560"/>
              <w:jc w:val="left"/>
              <w:rPr>
                <w:rFonts w:ascii="仿宋_GB2312" w:eastAsia="仿宋_GB2312" w:hAnsi="宋体" w:cs="宋体"/>
                <w:kern w:val="0"/>
                <w:sz w:val="32"/>
                <w:szCs w:val="32"/>
              </w:rPr>
            </w:pPr>
            <w:r w:rsidRPr="00BE040E">
              <w:rPr>
                <w:rFonts w:ascii="仿宋_GB2312" w:eastAsia="仿宋_GB2312" w:hAnsi="宋体" w:cs="宋体" w:hint="eastAsia"/>
                <w:kern w:val="0"/>
                <w:sz w:val="32"/>
                <w:szCs w:val="32"/>
              </w:rPr>
              <w:t>维生素A</w:t>
            </w:r>
          </w:p>
        </w:tc>
        <w:tc>
          <w:tcPr>
            <w:tcW w:w="2029" w:type="dxa"/>
            <w:tcBorders>
              <w:top w:val="nil"/>
              <w:left w:val="nil"/>
              <w:bottom w:val="nil"/>
              <w:right w:val="nil"/>
            </w:tcBorders>
            <w:tcMar>
              <w:top w:w="0" w:type="dxa"/>
              <w:left w:w="108" w:type="dxa"/>
              <w:bottom w:w="0" w:type="dxa"/>
              <w:right w:w="108" w:type="dxa"/>
            </w:tcMar>
            <w:hideMark/>
          </w:tcPr>
          <w:p w:rsidR="00BE040E" w:rsidRPr="00BE040E" w:rsidRDefault="00BE040E" w:rsidP="00BE040E">
            <w:pPr>
              <w:widowControl/>
              <w:ind w:firstLine="560"/>
              <w:jc w:val="center"/>
              <w:rPr>
                <w:rFonts w:ascii="仿宋_GB2312" w:eastAsia="仿宋_GB2312" w:hAnsi="宋体" w:cs="宋体"/>
                <w:kern w:val="0"/>
                <w:sz w:val="32"/>
                <w:szCs w:val="32"/>
              </w:rPr>
            </w:pPr>
            <w:r w:rsidRPr="00BE040E">
              <w:rPr>
                <w:rFonts w:ascii="仿宋_GB2312" w:eastAsia="仿宋_GB2312" w:hAnsi="宋体" w:cs="宋体" w:hint="eastAsia"/>
                <w:kern w:val="0"/>
                <w:sz w:val="32"/>
                <w:szCs w:val="32"/>
              </w:rPr>
              <w:t>72 mgRE</w:t>
            </w:r>
          </w:p>
        </w:tc>
        <w:tc>
          <w:tcPr>
            <w:tcW w:w="2403" w:type="dxa"/>
            <w:tcBorders>
              <w:top w:val="nil"/>
              <w:left w:val="nil"/>
              <w:bottom w:val="nil"/>
              <w:right w:val="single" w:sz="8" w:space="0" w:color="auto"/>
            </w:tcBorders>
            <w:tcMar>
              <w:top w:w="0" w:type="dxa"/>
              <w:left w:w="108" w:type="dxa"/>
              <w:bottom w:w="0" w:type="dxa"/>
              <w:right w:w="108" w:type="dxa"/>
            </w:tcMar>
            <w:hideMark/>
          </w:tcPr>
          <w:p w:rsidR="00BE040E" w:rsidRPr="00BE040E" w:rsidRDefault="00BE040E" w:rsidP="00BE040E">
            <w:pPr>
              <w:widowControl/>
              <w:ind w:firstLine="560"/>
              <w:jc w:val="center"/>
              <w:rPr>
                <w:rFonts w:ascii="仿宋_GB2312" w:eastAsia="仿宋_GB2312" w:hAnsi="宋体" w:cs="宋体"/>
                <w:kern w:val="0"/>
                <w:sz w:val="32"/>
                <w:szCs w:val="32"/>
              </w:rPr>
            </w:pPr>
            <w:r w:rsidRPr="00BE040E">
              <w:rPr>
                <w:rFonts w:ascii="仿宋_GB2312" w:eastAsia="仿宋_GB2312" w:hAnsi="宋体" w:cs="宋体" w:hint="eastAsia"/>
                <w:kern w:val="0"/>
                <w:sz w:val="32"/>
                <w:szCs w:val="32"/>
              </w:rPr>
              <w:t>9 %</w:t>
            </w:r>
          </w:p>
        </w:tc>
      </w:tr>
      <w:tr w:rsidR="00BE040E" w:rsidRPr="00BE040E" w:rsidTr="00BE040E">
        <w:trPr>
          <w:trHeight w:val="489"/>
          <w:jc w:val="center"/>
        </w:trPr>
        <w:tc>
          <w:tcPr>
            <w:tcW w:w="2535" w:type="dxa"/>
            <w:tcBorders>
              <w:top w:val="nil"/>
              <w:left w:val="single" w:sz="8" w:space="0" w:color="auto"/>
              <w:bottom w:val="single" w:sz="8" w:space="0" w:color="auto"/>
              <w:right w:val="nil"/>
            </w:tcBorders>
            <w:tcMar>
              <w:top w:w="0" w:type="dxa"/>
              <w:left w:w="108" w:type="dxa"/>
              <w:bottom w:w="0" w:type="dxa"/>
              <w:right w:w="108" w:type="dxa"/>
            </w:tcMar>
            <w:hideMark/>
          </w:tcPr>
          <w:p w:rsidR="00BE040E" w:rsidRPr="00BE040E" w:rsidRDefault="00BE040E" w:rsidP="00BE040E">
            <w:pPr>
              <w:widowControl/>
              <w:ind w:firstLine="560"/>
              <w:jc w:val="left"/>
              <w:rPr>
                <w:rFonts w:ascii="仿宋_GB2312" w:eastAsia="仿宋_GB2312" w:hAnsi="宋体" w:cs="宋体"/>
                <w:kern w:val="0"/>
                <w:sz w:val="32"/>
                <w:szCs w:val="32"/>
              </w:rPr>
            </w:pPr>
            <w:r w:rsidRPr="00BE040E">
              <w:rPr>
                <w:rFonts w:ascii="仿宋_GB2312" w:eastAsia="仿宋_GB2312" w:hAnsi="宋体" w:cs="宋体" w:hint="eastAsia"/>
                <w:kern w:val="0"/>
                <w:sz w:val="32"/>
                <w:szCs w:val="32"/>
              </w:rPr>
              <w:t>维生素B</w:t>
            </w:r>
            <w:r w:rsidRPr="00BE040E">
              <w:rPr>
                <w:rFonts w:ascii="仿宋_GB2312" w:eastAsia="仿宋_GB2312" w:hAnsi="宋体" w:cs="宋体" w:hint="eastAsia"/>
                <w:kern w:val="0"/>
                <w:sz w:val="32"/>
                <w:szCs w:val="32"/>
                <w:vertAlign w:val="subscript"/>
              </w:rPr>
              <w:t>1</w:t>
            </w:r>
          </w:p>
        </w:tc>
        <w:tc>
          <w:tcPr>
            <w:tcW w:w="2029" w:type="dxa"/>
            <w:tcBorders>
              <w:top w:val="nil"/>
              <w:left w:val="nil"/>
              <w:bottom w:val="single" w:sz="8" w:space="0" w:color="auto"/>
              <w:right w:val="nil"/>
            </w:tcBorders>
            <w:tcMar>
              <w:top w:w="0" w:type="dxa"/>
              <w:left w:w="108" w:type="dxa"/>
              <w:bottom w:w="0" w:type="dxa"/>
              <w:right w:w="108" w:type="dxa"/>
            </w:tcMar>
            <w:hideMark/>
          </w:tcPr>
          <w:p w:rsidR="00BE040E" w:rsidRPr="00BE040E" w:rsidRDefault="00BE040E" w:rsidP="00BE040E">
            <w:pPr>
              <w:widowControl/>
              <w:ind w:firstLine="560"/>
              <w:jc w:val="center"/>
              <w:rPr>
                <w:rFonts w:ascii="仿宋_GB2312" w:eastAsia="仿宋_GB2312" w:hAnsi="宋体" w:cs="宋体"/>
                <w:kern w:val="0"/>
                <w:sz w:val="32"/>
                <w:szCs w:val="32"/>
              </w:rPr>
            </w:pPr>
            <w:r w:rsidRPr="00BE040E">
              <w:rPr>
                <w:rFonts w:ascii="仿宋_GB2312" w:eastAsia="仿宋_GB2312" w:hAnsi="宋体" w:cs="宋体" w:hint="eastAsia"/>
                <w:kern w:val="0"/>
                <w:sz w:val="32"/>
                <w:szCs w:val="32"/>
              </w:rPr>
              <w:t>0.09 mg</w:t>
            </w:r>
          </w:p>
        </w:tc>
        <w:tc>
          <w:tcPr>
            <w:tcW w:w="2403" w:type="dxa"/>
            <w:tcBorders>
              <w:top w:val="nil"/>
              <w:left w:val="nil"/>
              <w:bottom w:val="single" w:sz="8" w:space="0" w:color="auto"/>
              <w:right w:val="single" w:sz="8" w:space="0" w:color="auto"/>
            </w:tcBorders>
            <w:tcMar>
              <w:top w:w="0" w:type="dxa"/>
              <w:left w:w="108" w:type="dxa"/>
              <w:bottom w:w="0" w:type="dxa"/>
              <w:right w:w="108" w:type="dxa"/>
            </w:tcMar>
            <w:hideMark/>
          </w:tcPr>
          <w:p w:rsidR="00BE040E" w:rsidRPr="00BE040E" w:rsidRDefault="00BE040E" w:rsidP="00BE040E">
            <w:pPr>
              <w:widowControl/>
              <w:ind w:firstLine="560"/>
              <w:jc w:val="center"/>
              <w:rPr>
                <w:rFonts w:ascii="仿宋_GB2312" w:eastAsia="仿宋_GB2312" w:hAnsi="宋体" w:cs="宋体"/>
                <w:kern w:val="0"/>
                <w:sz w:val="32"/>
                <w:szCs w:val="32"/>
              </w:rPr>
            </w:pPr>
            <w:r w:rsidRPr="00BE040E">
              <w:rPr>
                <w:rFonts w:ascii="仿宋_GB2312" w:eastAsia="仿宋_GB2312" w:hAnsi="宋体" w:cs="宋体" w:hint="eastAsia"/>
                <w:kern w:val="0"/>
                <w:sz w:val="32"/>
                <w:szCs w:val="32"/>
              </w:rPr>
              <w:t>6 %</w:t>
            </w:r>
          </w:p>
        </w:tc>
      </w:tr>
    </w:tbl>
    <w:p w:rsidR="00BE040E" w:rsidRPr="00BE040E" w:rsidRDefault="00BE040E" w:rsidP="00BE040E">
      <w:pPr>
        <w:widowControl/>
        <w:ind w:firstLine="560"/>
        <w:jc w:val="left"/>
        <w:rPr>
          <w:rFonts w:ascii="仿宋_GB2312" w:eastAsia="仿宋_GB2312" w:hAnsi="宋体" w:cs="宋体"/>
          <w:color w:val="474646"/>
          <w:kern w:val="0"/>
          <w:sz w:val="32"/>
          <w:szCs w:val="32"/>
        </w:rPr>
      </w:pPr>
      <w:r w:rsidRPr="00BE040E">
        <w:rPr>
          <w:rFonts w:ascii="仿宋_GB2312" w:eastAsia="仿宋_GB2312" w:hAnsi="宋体" w:cs="宋体" w:hint="eastAsia"/>
          <w:color w:val="474646"/>
          <w:kern w:val="0"/>
          <w:sz w:val="32"/>
          <w:szCs w:val="32"/>
        </w:rPr>
        <w:t>（十八）“营养成分表与包装的基线垂直”应如何理解？</w:t>
      </w:r>
    </w:p>
    <w:p w:rsidR="00BE040E" w:rsidRPr="00BE040E" w:rsidRDefault="00BE040E" w:rsidP="00BE040E">
      <w:pPr>
        <w:widowControl/>
        <w:ind w:firstLine="560"/>
        <w:jc w:val="left"/>
        <w:rPr>
          <w:rFonts w:ascii="仿宋_GB2312" w:eastAsia="仿宋_GB2312" w:hAnsi="宋体" w:cs="宋体"/>
          <w:color w:val="474646"/>
          <w:kern w:val="0"/>
          <w:sz w:val="32"/>
          <w:szCs w:val="32"/>
        </w:rPr>
      </w:pPr>
      <w:r w:rsidRPr="00BE040E">
        <w:rPr>
          <w:rFonts w:ascii="仿宋_GB2312" w:eastAsia="仿宋_GB2312" w:hAnsi="宋体" w:cs="宋体" w:hint="eastAsia"/>
          <w:color w:val="474646"/>
          <w:kern w:val="0"/>
          <w:sz w:val="32"/>
          <w:szCs w:val="32"/>
        </w:rPr>
        <w:t>包装的基线是指包装的直线边缘或轴线，或者是产品的底面形成的基线。在保证营养成分表为方框表的前提下，其一边与基线垂直即可。</w:t>
      </w:r>
    </w:p>
    <w:p w:rsidR="00BE040E" w:rsidRPr="00BE040E" w:rsidRDefault="00BE040E" w:rsidP="00BE040E">
      <w:pPr>
        <w:widowControl/>
        <w:ind w:firstLine="560"/>
        <w:jc w:val="left"/>
        <w:rPr>
          <w:rFonts w:ascii="仿宋_GB2312" w:eastAsia="仿宋_GB2312" w:hAnsi="宋体" w:cs="宋体"/>
          <w:color w:val="474646"/>
          <w:kern w:val="0"/>
          <w:sz w:val="32"/>
          <w:szCs w:val="32"/>
        </w:rPr>
      </w:pPr>
      <w:r w:rsidRPr="00BE040E">
        <w:rPr>
          <w:rFonts w:ascii="仿宋_GB2312" w:eastAsia="仿宋_GB2312" w:hAnsi="宋体" w:cs="宋体" w:hint="eastAsia"/>
          <w:color w:val="474646"/>
          <w:kern w:val="0"/>
          <w:sz w:val="32"/>
          <w:szCs w:val="32"/>
        </w:rPr>
        <w:t>（十九）营养成分表的基本要素。</w:t>
      </w:r>
    </w:p>
    <w:p w:rsidR="00BE040E" w:rsidRPr="00BE040E" w:rsidRDefault="00BE040E" w:rsidP="00BE040E">
      <w:pPr>
        <w:widowControl/>
        <w:ind w:firstLine="560"/>
        <w:jc w:val="left"/>
        <w:rPr>
          <w:rFonts w:ascii="仿宋_GB2312" w:eastAsia="仿宋_GB2312" w:hAnsi="宋体" w:cs="宋体"/>
          <w:color w:val="474646"/>
          <w:kern w:val="0"/>
          <w:sz w:val="32"/>
          <w:szCs w:val="32"/>
        </w:rPr>
      </w:pPr>
      <w:r w:rsidRPr="00BE040E">
        <w:rPr>
          <w:rFonts w:ascii="仿宋_GB2312" w:eastAsia="仿宋_GB2312" w:hAnsi="宋体" w:cs="宋体" w:hint="eastAsia"/>
          <w:color w:val="474646"/>
          <w:kern w:val="0"/>
          <w:sz w:val="32"/>
          <w:szCs w:val="32"/>
        </w:rPr>
        <w:t>包括5个基本要素：表头、营养成分名称、含量、NRV%和方框。</w:t>
      </w:r>
    </w:p>
    <w:p w:rsidR="00BE040E" w:rsidRPr="00BE040E" w:rsidRDefault="00BE040E" w:rsidP="00BE040E">
      <w:pPr>
        <w:widowControl/>
        <w:ind w:firstLine="560"/>
        <w:jc w:val="left"/>
        <w:rPr>
          <w:rFonts w:ascii="仿宋_GB2312" w:eastAsia="仿宋_GB2312" w:hAnsi="宋体" w:cs="宋体"/>
          <w:color w:val="474646"/>
          <w:kern w:val="0"/>
          <w:sz w:val="32"/>
          <w:szCs w:val="32"/>
        </w:rPr>
      </w:pPr>
      <w:r w:rsidRPr="00BE040E">
        <w:rPr>
          <w:rFonts w:ascii="仿宋_GB2312" w:eastAsia="仿宋_GB2312" w:hAnsi="宋体" w:cs="宋体" w:hint="eastAsia"/>
          <w:color w:val="474646"/>
          <w:kern w:val="0"/>
          <w:sz w:val="32"/>
          <w:szCs w:val="32"/>
        </w:rPr>
        <w:t>1.表头。以“营养成分表”作为表头；</w:t>
      </w:r>
    </w:p>
    <w:p w:rsidR="00BE040E" w:rsidRPr="00BE040E" w:rsidRDefault="00BE040E" w:rsidP="00BE040E">
      <w:pPr>
        <w:widowControl/>
        <w:ind w:firstLine="560"/>
        <w:jc w:val="left"/>
        <w:rPr>
          <w:rFonts w:ascii="仿宋_GB2312" w:eastAsia="仿宋_GB2312" w:hAnsi="宋体" w:cs="宋体"/>
          <w:color w:val="474646"/>
          <w:kern w:val="0"/>
          <w:sz w:val="32"/>
          <w:szCs w:val="32"/>
        </w:rPr>
      </w:pPr>
      <w:r w:rsidRPr="00BE040E">
        <w:rPr>
          <w:rFonts w:ascii="仿宋_GB2312" w:eastAsia="仿宋_GB2312" w:hAnsi="宋体" w:cs="宋体" w:hint="eastAsia"/>
          <w:color w:val="474646"/>
          <w:kern w:val="0"/>
          <w:sz w:val="32"/>
          <w:szCs w:val="32"/>
        </w:rPr>
        <w:t>2.营养成分名称。按标准表1的名称和顺序标示能量和营养成分；</w:t>
      </w:r>
    </w:p>
    <w:p w:rsidR="00BE040E" w:rsidRPr="00BE040E" w:rsidRDefault="00BE040E" w:rsidP="00BE040E">
      <w:pPr>
        <w:widowControl/>
        <w:ind w:firstLine="560"/>
        <w:jc w:val="left"/>
        <w:rPr>
          <w:rFonts w:ascii="仿宋_GB2312" w:eastAsia="仿宋_GB2312" w:hAnsi="宋体" w:cs="宋体"/>
          <w:color w:val="474646"/>
          <w:kern w:val="0"/>
          <w:sz w:val="32"/>
          <w:szCs w:val="32"/>
        </w:rPr>
      </w:pPr>
      <w:r w:rsidRPr="00BE040E">
        <w:rPr>
          <w:rFonts w:ascii="仿宋_GB2312" w:eastAsia="仿宋_GB2312" w:hAnsi="宋体" w:cs="宋体" w:hint="eastAsia"/>
          <w:color w:val="474646"/>
          <w:kern w:val="0"/>
          <w:sz w:val="32"/>
          <w:szCs w:val="32"/>
        </w:rPr>
        <w:t>3.含量。指含量数值及表达单位,为方便理解，表达单位也可位于营养成分名称后，如：能量（kJ）;</w:t>
      </w:r>
    </w:p>
    <w:p w:rsidR="00BE040E" w:rsidRPr="00BE040E" w:rsidRDefault="00BE040E" w:rsidP="00BE040E">
      <w:pPr>
        <w:widowControl/>
        <w:ind w:firstLine="560"/>
        <w:jc w:val="left"/>
        <w:rPr>
          <w:rFonts w:ascii="仿宋_GB2312" w:eastAsia="仿宋_GB2312" w:hAnsi="宋体" w:cs="宋体"/>
          <w:color w:val="474646"/>
          <w:kern w:val="0"/>
          <w:sz w:val="32"/>
          <w:szCs w:val="32"/>
        </w:rPr>
      </w:pPr>
      <w:r w:rsidRPr="00BE040E">
        <w:rPr>
          <w:rFonts w:ascii="仿宋_GB2312" w:eastAsia="仿宋_GB2312" w:hAnsi="宋体" w:cs="宋体" w:hint="eastAsia"/>
          <w:color w:val="474646"/>
          <w:kern w:val="0"/>
          <w:sz w:val="32"/>
          <w:szCs w:val="32"/>
        </w:rPr>
        <w:t>4. NRV%。指能量或营养成分含量占相应营养素参考值（NRV）的百分比；</w:t>
      </w:r>
    </w:p>
    <w:p w:rsidR="00BE040E" w:rsidRPr="00BE040E" w:rsidRDefault="00BE040E" w:rsidP="00BE040E">
      <w:pPr>
        <w:widowControl/>
        <w:ind w:firstLine="560"/>
        <w:jc w:val="left"/>
        <w:rPr>
          <w:rFonts w:ascii="仿宋_GB2312" w:eastAsia="仿宋_GB2312" w:hAnsi="宋体" w:cs="宋体"/>
          <w:color w:val="474646"/>
          <w:kern w:val="0"/>
          <w:sz w:val="32"/>
          <w:szCs w:val="32"/>
        </w:rPr>
      </w:pPr>
      <w:r w:rsidRPr="00BE040E">
        <w:rPr>
          <w:rFonts w:ascii="仿宋_GB2312" w:eastAsia="仿宋_GB2312" w:hAnsi="宋体" w:cs="宋体" w:hint="eastAsia"/>
          <w:color w:val="474646"/>
          <w:kern w:val="0"/>
          <w:sz w:val="32"/>
          <w:szCs w:val="32"/>
        </w:rPr>
        <w:t>5.方框。采用表格或相应形式。</w:t>
      </w:r>
    </w:p>
    <w:p w:rsidR="00BE040E" w:rsidRPr="00BE040E" w:rsidRDefault="00BE040E" w:rsidP="00BE040E">
      <w:pPr>
        <w:widowControl/>
        <w:ind w:firstLine="560"/>
        <w:rPr>
          <w:rFonts w:ascii="仿宋_GB2312" w:eastAsia="仿宋_GB2312" w:hAnsi="宋体" w:cs="宋体"/>
          <w:color w:val="474646"/>
          <w:kern w:val="0"/>
          <w:sz w:val="32"/>
          <w:szCs w:val="32"/>
        </w:rPr>
      </w:pPr>
      <w:r w:rsidRPr="00BE040E">
        <w:rPr>
          <w:rFonts w:ascii="仿宋_GB2312" w:eastAsia="仿宋_GB2312" w:hAnsi="宋体" w:cs="宋体" w:hint="eastAsia"/>
          <w:color w:val="474646"/>
          <w:kern w:val="0"/>
          <w:sz w:val="32"/>
          <w:szCs w:val="32"/>
        </w:rPr>
        <w:t>营养成分表各项内容应使用中文标示，若同时标示英文，应与中文相对应。企业在制作营养标签时，可根据版面设计对字体进行变化，以不影响消费者正确理解为宜。</w:t>
      </w:r>
    </w:p>
    <w:p w:rsidR="00BE040E" w:rsidRPr="00BE040E" w:rsidRDefault="00BE040E" w:rsidP="00BE040E">
      <w:pPr>
        <w:widowControl/>
        <w:ind w:firstLine="560"/>
        <w:jc w:val="left"/>
        <w:rPr>
          <w:rFonts w:ascii="仿宋_GB2312" w:eastAsia="仿宋_GB2312" w:hAnsi="宋体" w:cs="宋体"/>
          <w:color w:val="474646"/>
          <w:kern w:val="0"/>
          <w:sz w:val="32"/>
          <w:szCs w:val="32"/>
        </w:rPr>
      </w:pPr>
      <w:r w:rsidRPr="00BE040E">
        <w:rPr>
          <w:rFonts w:ascii="仿宋_GB2312" w:eastAsia="仿宋_GB2312" w:hAnsi="宋体" w:cs="宋体" w:hint="eastAsia"/>
          <w:color w:val="474646"/>
          <w:kern w:val="0"/>
          <w:sz w:val="32"/>
          <w:szCs w:val="32"/>
        </w:rPr>
        <w:t>（二十）关于核心营养素。</w:t>
      </w:r>
    </w:p>
    <w:p w:rsidR="00BE040E" w:rsidRPr="00BE040E" w:rsidRDefault="00BE040E" w:rsidP="00BE040E">
      <w:pPr>
        <w:widowControl/>
        <w:ind w:firstLine="560"/>
        <w:jc w:val="left"/>
        <w:rPr>
          <w:rFonts w:ascii="仿宋_GB2312" w:eastAsia="仿宋_GB2312" w:hAnsi="宋体" w:cs="宋体"/>
          <w:color w:val="474646"/>
          <w:kern w:val="0"/>
          <w:sz w:val="32"/>
          <w:szCs w:val="32"/>
        </w:rPr>
      </w:pPr>
      <w:r w:rsidRPr="00BE040E">
        <w:rPr>
          <w:rFonts w:ascii="仿宋_GB2312" w:eastAsia="仿宋_GB2312" w:hAnsi="宋体" w:cs="宋体" w:hint="eastAsia"/>
          <w:color w:val="474646"/>
          <w:kern w:val="0"/>
          <w:sz w:val="32"/>
          <w:szCs w:val="32"/>
        </w:rPr>
        <w:lastRenderedPageBreak/>
        <w:t>核心营养素是食品中存在的与人体健康密切相关，具有重要公共卫生意义的营养素，摄入缺乏可引起营养不良，影响儿童和青少年生长发育和健康，摄入过量则可导致肥胖和慢性病发生。本标准中的核心营养素是在充分考虑我国居民营养健康状况和慢性病发病状况的基础上，结合国际贸易需要与我国社会发展需求等多种因素而确定的，包括蛋白质、脂肪、碳水化合物、钠四种。</w:t>
      </w:r>
    </w:p>
    <w:p w:rsidR="00BE040E" w:rsidRPr="00BE040E" w:rsidRDefault="00BE040E" w:rsidP="00BE040E">
      <w:pPr>
        <w:widowControl/>
        <w:ind w:firstLine="560"/>
        <w:jc w:val="left"/>
        <w:rPr>
          <w:rFonts w:ascii="仿宋_GB2312" w:eastAsia="仿宋_GB2312" w:hAnsi="宋体" w:cs="宋体"/>
          <w:color w:val="474646"/>
          <w:kern w:val="0"/>
          <w:sz w:val="32"/>
          <w:szCs w:val="32"/>
        </w:rPr>
      </w:pPr>
      <w:r w:rsidRPr="00BE040E">
        <w:rPr>
          <w:rFonts w:ascii="仿宋_GB2312" w:eastAsia="仿宋_GB2312" w:hAnsi="宋体" w:cs="宋体" w:hint="eastAsia"/>
          <w:color w:val="474646"/>
          <w:kern w:val="0"/>
          <w:sz w:val="32"/>
          <w:szCs w:val="32"/>
        </w:rPr>
        <w:t>根据标准实施情况将适时对核心营养素的数量和内容进行补充完善。</w:t>
      </w:r>
    </w:p>
    <w:p w:rsidR="00BE040E" w:rsidRPr="00BE040E" w:rsidRDefault="00BE040E" w:rsidP="00BE040E">
      <w:pPr>
        <w:widowControl/>
        <w:ind w:firstLine="560"/>
        <w:jc w:val="left"/>
        <w:rPr>
          <w:rFonts w:ascii="仿宋_GB2312" w:eastAsia="仿宋_GB2312" w:hAnsi="宋体" w:cs="宋体"/>
          <w:color w:val="474646"/>
          <w:kern w:val="0"/>
          <w:sz w:val="32"/>
          <w:szCs w:val="32"/>
        </w:rPr>
      </w:pPr>
      <w:r w:rsidRPr="00BE040E">
        <w:rPr>
          <w:rFonts w:ascii="仿宋_GB2312" w:eastAsia="仿宋_GB2312" w:hAnsi="宋体" w:cs="宋体" w:hint="eastAsia"/>
          <w:color w:val="474646"/>
          <w:kern w:val="0"/>
          <w:sz w:val="32"/>
          <w:szCs w:val="32"/>
        </w:rPr>
        <w:t>（二十一）其他国家和地区规定的核心营养素。</w:t>
      </w:r>
    </w:p>
    <w:p w:rsidR="00BE040E" w:rsidRPr="00BE040E" w:rsidRDefault="00BE040E" w:rsidP="00BE040E">
      <w:pPr>
        <w:widowControl/>
        <w:ind w:right="-334" w:firstLine="560"/>
        <w:jc w:val="left"/>
        <w:rPr>
          <w:rFonts w:ascii="仿宋_GB2312" w:eastAsia="仿宋_GB2312" w:hAnsi="宋体" w:cs="宋体"/>
          <w:color w:val="474646"/>
          <w:kern w:val="0"/>
          <w:sz w:val="32"/>
          <w:szCs w:val="32"/>
        </w:rPr>
      </w:pPr>
      <w:r w:rsidRPr="00BE040E">
        <w:rPr>
          <w:rFonts w:ascii="仿宋_GB2312" w:eastAsia="仿宋_GB2312" w:hAnsi="宋体" w:cs="宋体" w:hint="eastAsia"/>
          <w:color w:val="474646"/>
          <w:kern w:val="0"/>
          <w:sz w:val="32"/>
          <w:szCs w:val="32"/>
        </w:rPr>
        <w:t>各国规定的核心营养素主要基于其居民营养状况、营养缺乏病、慢性病的发生率、监督水平、企业承受能力等因素确定。部分国家和地区规定的核心营养素如下表。</w:t>
      </w:r>
    </w:p>
    <w:p w:rsidR="00BE040E" w:rsidRPr="00BE040E" w:rsidRDefault="00BE040E" w:rsidP="00BE040E">
      <w:pPr>
        <w:widowControl/>
        <w:ind w:right="-334" w:firstLine="560"/>
        <w:jc w:val="center"/>
        <w:rPr>
          <w:rFonts w:ascii="仿宋_GB2312" w:eastAsia="仿宋_GB2312" w:hAnsi="宋体" w:cs="宋体"/>
          <w:color w:val="474646"/>
          <w:kern w:val="0"/>
          <w:sz w:val="32"/>
          <w:szCs w:val="32"/>
        </w:rPr>
      </w:pPr>
      <w:r w:rsidRPr="00BE040E">
        <w:rPr>
          <w:rFonts w:ascii="仿宋_GB2312" w:eastAsia="仿宋_GB2312" w:hAnsi="宋体" w:cs="宋体" w:hint="eastAsia"/>
          <w:color w:val="474646"/>
          <w:kern w:val="0"/>
          <w:sz w:val="32"/>
          <w:szCs w:val="32"/>
        </w:rPr>
        <w:t>表1.部分国家和地区核心营养素数量及种类</w:t>
      </w:r>
    </w:p>
    <w:tbl>
      <w:tblPr>
        <w:tblW w:w="8455" w:type="dxa"/>
        <w:jc w:val="center"/>
        <w:tblCellMar>
          <w:left w:w="0" w:type="dxa"/>
          <w:right w:w="0" w:type="dxa"/>
        </w:tblCellMar>
        <w:tblLook w:val="04A0" w:firstRow="1" w:lastRow="0" w:firstColumn="1" w:lastColumn="0" w:noHBand="0" w:noVBand="1"/>
      </w:tblPr>
      <w:tblGrid>
        <w:gridCol w:w="2126"/>
        <w:gridCol w:w="6329"/>
      </w:tblGrid>
      <w:tr w:rsidR="00BE040E" w:rsidRPr="00BE040E" w:rsidTr="00BE040E">
        <w:trPr>
          <w:jc w:val="center"/>
        </w:trPr>
        <w:tc>
          <w:tcPr>
            <w:tcW w:w="2126"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BE040E" w:rsidRPr="00BE040E" w:rsidRDefault="00BE040E" w:rsidP="00BE040E">
            <w:pPr>
              <w:widowControl/>
              <w:jc w:val="center"/>
              <w:rPr>
                <w:rFonts w:ascii="仿宋_GB2312" w:eastAsia="仿宋_GB2312" w:hAnsi="宋体" w:cs="宋体"/>
                <w:kern w:val="0"/>
                <w:sz w:val="32"/>
                <w:szCs w:val="32"/>
              </w:rPr>
            </w:pPr>
            <w:r w:rsidRPr="00BE040E">
              <w:rPr>
                <w:rFonts w:ascii="仿宋_GB2312" w:eastAsia="仿宋_GB2312" w:hAnsi="宋体" w:cs="宋体" w:hint="eastAsia"/>
                <w:kern w:val="0"/>
                <w:sz w:val="32"/>
                <w:szCs w:val="32"/>
              </w:rPr>
              <w:t>国家或地区</w:t>
            </w:r>
          </w:p>
        </w:tc>
        <w:tc>
          <w:tcPr>
            <w:tcW w:w="6329"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rsidR="00BE040E" w:rsidRPr="00BE040E" w:rsidRDefault="00BE040E" w:rsidP="00BE040E">
            <w:pPr>
              <w:widowControl/>
              <w:jc w:val="left"/>
              <w:rPr>
                <w:rFonts w:ascii="仿宋_GB2312" w:eastAsia="仿宋_GB2312" w:hAnsi="宋体" w:cs="宋体"/>
                <w:kern w:val="0"/>
                <w:sz w:val="32"/>
                <w:szCs w:val="32"/>
              </w:rPr>
            </w:pPr>
            <w:r w:rsidRPr="00BE040E">
              <w:rPr>
                <w:rFonts w:ascii="仿宋_GB2312" w:eastAsia="仿宋_GB2312" w:hAnsi="宋体" w:cs="宋体" w:hint="eastAsia"/>
                <w:kern w:val="0"/>
                <w:sz w:val="32"/>
                <w:szCs w:val="32"/>
              </w:rPr>
              <w:t>能量+核心营养素</w:t>
            </w:r>
          </w:p>
        </w:tc>
      </w:tr>
      <w:tr w:rsidR="00BE040E" w:rsidRPr="00BE040E" w:rsidTr="00BE040E">
        <w:trPr>
          <w:jc w:val="center"/>
        </w:trPr>
        <w:tc>
          <w:tcPr>
            <w:tcW w:w="2126"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BE040E" w:rsidRPr="00BE040E" w:rsidRDefault="00BE040E" w:rsidP="00BE040E">
            <w:pPr>
              <w:widowControl/>
              <w:jc w:val="center"/>
              <w:rPr>
                <w:rFonts w:ascii="仿宋_GB2312" w:eastAsia="仿宋_GB2312" w:hAnsi="宋体" w:cs="宋体"/>
                <w:kern w:val="0"/>
                <w:sz w:val="32"/>
                <w:szCs w:val="32"/>
              </w:rPr>
            </w:pPr>
            <w:r w:rsidRPr="00BE040E">
              <w:rPr>
                <w:rFonts w:ascii="仿宋_GB2312" w:eastAsia="仿宋_GB2312" w:hAnsi="宋体" w:cs="宋体" w:hint="eastAsia"/>
                <w:kern w:val="0"/>
                <w:sz w:val="32"/>
                <w:szCs w:val="32"/>
              </w:rPr>
              <w:t>国际食品法典委员会</w:t>
            </w:r>
          </w:p>
        </w:tc>
        <w:tc>
          <w:tcPr>
            <w:tcW w:w="6329" w:type="dxa"/>
            <w:tcBorders>
              <w:top w:val="nil"/>
              <w:left w:val="nil"/>
              <w:bottom w:val="single" w:sz="8" w:space="0" w:color="auto"/>
              <w:right w:val="single" w:sz="8" w:space="0" w:color="auto"/>
            </w:tcBorders>
            <w:tcMar>
              <w:top w:w="0" w:type="dxa"/>
              <w:left w:w="108" w:type="dxa"/>
              <w:bottom w:w="0" w:type="dxa"/>
              <w:right w:w="108" w:type="dxa"/>
            </w:tcMar>
            <w:hideMark/>
          </w:tcPr>
          <w:p w:rsidR="00BE040E" w:rsidRPr="00BE040E" w:rsidRDefault="00BE040E" w:rsidP="00BE040E">
            <w:pPr>
              <w:widowControl/>
              <w:jc w:val="left"/>
              <w:rPr>
                <w:rFonts w:ascii="仿宋_GB2312" w:eastAsia="仿宋_GB2312" w:hAnsi="宋体" w:cs="宋体"/>
                <w:kern w:val="0"/>
                <w:sz w:val="32"/>
                <w:szCs w:val="32"/>
              </w:rPr>
            </w:pPr>
            <w:r w:rsidRPr="00BE040E">
              <w:rPr>
                <w:rFonts w:ascii="仿宋_GB2312" w:eastAsia="仿宋_GB2312" w:hAnsi="宋体" w:cs="宋体" w:hint="eastAsia"/>
                <w:kern w:val="0"/>
                <w:sz w:val="32"/>
                <w:szCs w:val="32"/>
              </w:rPr>
              <w:t>1+6：能量、蛋白质、可利用碳水化合物、脂肪、饱和脂肪、钠、总糖</w:t>
            </w:r>
            <w:r w:rsidRPr="00BE040E">
              <w:rPr>
                <w:rFonts w:ascii="仿宋_GB2312" w:eastAsia="仿宋_GB2312" w:hAnsi="宋体" w:cs="宋体" w:hint="eastAsia"/>
                <w:kern w:val="0"/>
                <w:sz w:val="32"/>
                <w:szCs w:val="32"/>
              </w:rPr>
              <w:t> </w:t>
            </w:r>
            <w:r w:rsidRPr="00BE040E">
              <w:rPr>
                <w:rFonts w:ascii="仿宋_GB2312" w:eastAsia="仿宋_GB2312" w:hAnsi="宋体" w:cs="宋体" w:hint="eastAsia"/>
                <w:kern w:val="0"/>
                <w:sz w:val="32"/>
                <w:szCs w:val="32"/>
              </w:rPr>
              <w:t xml:space="preserve"> </w:t>
            </w:r>
          </w:p>
        </w:tc>
      </w:tr>
      <w:tr w:rsidR="00BE040E" w:rsidRPr="00BE040E" w:rsidTr="00BE040E">
        <w:trPr>
          <w:jc w:val="center"/>
        </w:trPr>
        <w:tc>
          <w:tcPr>
            <w:tcW w:w="2126"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BE040E" w:rsidRPr="00BE040E" w:rsidRDefault="00BE040E" w:rsidP="00BE040E">
            <w:pPr>
              <w:widowControl/>
              <w:jc w:val="center"/>
              <w:rPr>
                <w:rFonts w:ascii="仿宋_GB2312" w:eastAsia="仿宋_GB2312" w:hAnsi="宋体" w:cs="宋体"/>
                <w:kern w:val="0"/>
                <w:sz w:val="32"/>
                <w:szCs w:val="32"/>
              </w:rPr>
            </w:pPr>
            <w:r w:rsidRPr="00BE040E">
              <w:rPr>
                <w:rFonts w:ascii="仿宋_GB2312" w:eastAsia="仿宋_GB2312" w:hAnsi="宋体" w:cs="宋体" w:hint="eastAsia"/>
                <w:kern w:val="0"/>
                <w:sz w:val="32"/>
                <w:szCs w:val="32"/>
              </w:rPr>
              <w:t>美国</w:t>
            </w:r>
          </w:p>
        </w:tc>
        <w:tc>
          <w:tcPr>
            <w:tcW w:w="6329" w:type="dxa"/>
            <w:tcBorders>
              <w:top w:val="nil"/>
              <w:left w:val="nil"/>
              <w:bottom w:val="single" w:sz="8" w:space="0" w:color="auto"/>
              <w:right w:val="single" w:sz="8" w:space="0" w:color="auto"/>
            </w:tcBorders>
            <w:tcMar>
              <w:top w:w="0" w:type="dxa"/>
              <w:left w:w="108" w:type="dxa"/>
              <w:bottom w:w="0" w:type="dxa"/>
              <w:right w:w="108" w:type="dxa"/>
            </w:tcMar>
            <w:hideMark/>
          </w:tcPr>
          <w:p w:rsidR="00BE040E" w:rsidRPr="00BE040E" w:rsidRDefault="00BE040E" w:rsidP="00BE040E">
            <w:pPr>
              <w:widowControl/>
              <w:jc w:val="left"/>
              <w:rPr>
                <w:rFonts w:ascii="仿宋_GB2312" w:eastAsia="仿宋_GB2312" w:hAnsi="宋体" w:cs="宋体"/>
                <w:kern w:val="0"/>
                <w:sz w:val="32"/>
                <w:szCs w:val="32"/>
              </w:rPr>
            </w:pPr>
            <w:r w:rsidRPr="00BE040E">
              <w:rPr>
                <w:rFonts w:ascii="仿宋_GB2312" w:eastAsia="仿宋_GB2312" w:hAnsi="宋体" w:cs="宋体" w:hint="eastAsia"/>
                <w:kern w:val="0"/>
                <w:sz w:val="32"/>
                <w:szCs w:val="32"/>
              </w:rPr>
              <w:t>1+14：能量、由脂肪提供的能量百分比、脂肪、饱和脂肪、胆固醇、总碳水化合物、糖、膳食纤维、蛋白质、维生素A、维生素C、钠、钙、铁、反式脂肪酸</w:t>
            </w:r>
          </w:p>
        </w:tc>
      </w:tr>
      <w:tr w:rsidR="00BE040E" w:rsidRPr="00BE040E" w:rsidTr="00BE040E">
        <w:trPr>
          <w:jc w:val="center"/>
        </w:trPr>
        <w:tc>
          <w:tcPr>
            <w:tcW w:w="2126"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BE040E" w:rsidRPr="00BE040E" w:rsidRDefault="00BE040E" w:rsidP="00BE040E">
            <w:pPr>
              <w:widowControl/>
              <w:jc w:val="center"/>
              <w:rPr>
                <w:rFonts w:ascii="仿宋_GB2312" w:eastAsia="仿宋_GB2312" w:hAnsi="宋体" w:cs="宋体"/>
                <w:kern w:val="0"/>
                <w:sz w:val="32"/>
                <w:szCs w:val="32"/>
              </w:rPr>
            </w:pPr>
            <w:r w:rsidRPr="00BE040E">
              <w:rPr>
                <w:rFonts w:ascii="仿宋_GB2312" w:eastAsia="仿宋_GB2312" w:hAnsi="宋体" w:cs="宋体" w:hint="eastAsia"/>
                <w:kern w:val="0"/>
                <w:sz w:val="32"/>
                <w:szCs w:val="32"/>
              </w:rPr>
              <w:t>加拿大</w:t>
            </w:r>
          </w:p>
        </w:tc>
        <w:tc>
          <w:tcPr>
            <w:tcW w:w="6329" w:type="dxa"/>
            <w:tcBorders>
              <w:top w:val="nil"/>
              <w:left w:val="nil"/>
              <w:bottom w:val="single" w:sz="8" w:space="0" w:color="auto"/>
              <w:right w:val="single" w:sz="8" w:space="0" w:color="auto"/>
            </w:tcBorders>
            <w:tcMar>
              <w:top w:w="0" w:type="dxa"/>
              <w:left w:w="108" w:type="dxa"/>
              <w:bottom w:w="0" w:type="dxa"/>
              <w:right w:w="108" w:type="dxa"/>
            </w:tcMar>
            <w:hideMark/>
          </w:tcPr>
          <w:p w:rsidR="00BE040E" w:rsidRPr="00BE040E" w:rsidRDefault="00BE040E" w:rsidP="00BE040E">
            <w:pPr>
              <w:widowControl/>
              <w:jc w:val="left"/>
              <w:rPr>
                <w:rFonts w:ascii="仿宋_GB2312" w:eastAsia="仿宋_GB2312" w:hAnsi="宋体" w:cs="宋体"/>
                <w:kern w:val="0"/>
                <w:sz w:val="32"/>
                <w:szCs w:val="32"/>
              </w:rPr>
            </w:pPr>
            <w:r w:rsidRPr="00BE040E">
              <w:rPr>
                <w:rFonts w:ascii="仿宋_GB2312" w:eastAsia="仿宋_GB2312" w:hAnsi="宋体" w:cs="宋体" w:hint="eastAsia"/>
                <w:kern w:val="0"/>
                <w:sz w:val="32"/>
                <w:szCs w:val="32"/>
              </w:rPr>
              <w:t>1+13：能量、脂肪、饱和脂肪、反式脂肪（同</w:t>
            </w:r>
            <w:r w:rsidRPr="00BE040E">
              <w:rPr>
                <w:rFonts w:ascii="仿宋_GB2312" w:eastAsia="仿宋_GB2312" w:hAnsi="宋体" w:cs="宋体" w:hint="eastAsia"/>
                <w:kern w:val="0"/>
                <w:sz w:val="32"/>
                <w:szCs w:val="32"/>
              </w:rPr>
              <w:lastRenderedPageBreak/>
              <w:t>时标出饱和脂肪与反式脂肪之和）、胆固醇、钠、总碳水化合物、膳食纤维、糖、蛋白质、维生素A、维生素C、钙、铁</w:t>
            </w:r>
          </w:p>
        </w:tc>
      </w:tr>
      <w:tr w:rsidR="00BE040E" w:rsidRPr="00BE040E" w:rsidTr="00BE040E">
        <w:trPr>
          <w:jc w:val="center"/>
        </w:trPr>
        <w:tc>
          <w:tcPr>
            <w:tcW w:w="2126"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BE040E" w:rsidRPr="00BE040E" w:rsidRDefault="00BE040E" w:rsidP="00BE040E">
            <w:pPr>
              <w:widowControl/>
              <w:jc w:val="center"/>
              <w:rPr>
                <w:rFonts w:ascii="仿宋_GB2312" w:eastAsia="仿宋_GB2312" w:hAnsi="宋体" w:cs="宋体"/>
                <w:kern w:val="0"/>
                <w:sz w:val="32"/>
                <w:szCs w:val="32"/>
              </w:rPr>
            </w:pPr>
            <w:r w:rsidRPr="00BE040E">
              <w:rPr>
                <w:rFonts w:ascii="仿宋_GB2312" w:eastAsia="仿宋_GB2312" w:hAnsi="宋体" w:cs="宋体" w:hint="eastAsia"/>
                <w:kern w:val="0"/>
                <w:sz w:val="32"/>
                <w:szCs w:val="32"/>
              </w:rPr>
              <w:lastRenderedPageBreak/>
              <w:t>澳大利亚</w:t>
            </w:r>
          </w:p>
        </w:tc>
        <w:tc>
          <w:tcPr>
            <w:tcW w:w="6329" w:type="dxa"/>
            <w:tcBorders>
              <w:top w:val="nil"/>
              <w:left w:val="nil"/>
              <w:bottom w:val="single" w:sz="8" w:space="0" w:color="auto"/>
              <w:right w:val="single" w:sz="8" w:space="0" w:color="auto"/>
            </w:tcBorders>
            <w:tcMar>
              <w:top w:w="0" w:type="dxa"/>
              <w:left w:w="108" w:type="dxa"/>
              <w:bottom w:w="0" w:type="dxa"/>
              <w:right w:w="108" w:type="dxa"/>
            </w:tcMar>
            <w:hideMark/>
          </w:tcPr>
          <w:p w:rsidR="00BE040E" w:rsidRPr="00BE040E" w:rsidRDefault="00BE040E" w:rsidP="00BE040E">
            <w:pPr>
              <w:widowControl/>
              <w:jc w:val="left"/>
              <w:rPr>
                <w:rFonts w:ascii="仿宋_GB2312" w:eastAsia="仿宋_GB2312" w:hAnsi="宋体" w:cs="宋体"/>
                <w:kern w:val="0"/>
                <w:sz w:val="32"/>
                <w:szCs w:val="32"/>
              </w:rPr>
            </w:pPr>
            <w:r w:rsidRPr="00BE040E">
              <w:rPr>
                <w:rFonts w:ascii="仿宋_GB2312" w:eastAsia="仿宋_GB2312" w:hAnsi="宋体" w:cs="宋体" w:hint="eastAsia"/>
                <w:kern w:val="0"/>
                <w:sz w:val="32"/>
                <w:szCs w:val="32"/>
              </w:rPr>
              <w:t>1+6：能量、蛋白质、脂肪、饱和脂肪、碳水化合物、糖、钠</w:t>
            </w:r>
          </w:p>
        </w:tc>
      </w:tr>
      <w:tr w:rsidR="00BE040E" w:rsidRPr="00BE040E" w:rsidTr="00BE040E">
        <w:trPr>
          <w:jc w:val="center"/>
        </w:trPr>
        <w:tc>
          <w:tcPr>
            <w:tcW w:w="2126"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BE040E" w:rsidRPr="00BE040E" w:rsidRDefault="00BE040E" w:rsidP="00BE040E">
            <w:pPr>
              <w:widowControl/>
              <w:jc w:val="center"/>
              <w:rPr>
                <w:rFonts w:ascii="仿宋_GB2312" w:eastAsia="仿宋_GB2312" w:hAnsi="宋体" w:cs="宋体"/>
                <w:kern w:val="0"/>
                <w:sz w:val="32"/>
                <w:szCs w:val="32"/>
              </w:rPr>
            </w:pPr>
            <w:r w:rsidRPr="00BE040E">
              <w:rPr>
                <w:rFonts w:ascii="仿宋_GB2312" w:eastAsia="仿宋_GB2312" w:hAnsi="宋体" w:cs="宋体" w:hint="eastAsia"/>
                <w:kern w:val="0"/>
                <w:sz w:val="32"/>
                <w:szCs w:val="32"/>
              </w:rPr>
              <w:t>马来西亚</w:t>
            </w:r>
          </w:p>
        </w:tc>
        <w:tc>
          <w:tcPr>
            <w:tcW w:w="6329" w:type="dxa"/>
            <w:tcBorders>
              <w:top w:val="nil"/>
              <w:left w:val="nil"/>
              <w:bottom w:val="single" w:sz="8" w:space="0" w:color="auto"/>
              <w:right w:val="single" w:sz="8" w:space="0" w:color="auto"/>
            </w:tcBorders>
            <w:tcMar>
              <w:top w:w="0" w:type="dxa"/>
              <w:left w:w="108" w:type="dxa"/>
              <w:bottom w:w="0" w:type="dxa"/>
              <w:right w:w="108" w:type="dxa"/>
            </w:tcMar>
            <w:hideMark/>
          </w:tcPr>
          <w:p w:rsidR="00BE040E" w:rsidRPr="00BE040E" w:rsidRDefault="00BE040E" w:rsidP="00BE040E">
            <w:pPr>
              <w:widowControl/>
              <w:jc w:val="left"/>
              <w:rPr>
                <w:rFonts w:ascii="仿宋_GB2312" w:eastAsia="仿宋_GB2312" w:hAnsi="宋体" w:cs="宋体"/>
                <w:kern w:val="0"/>
                <w:sz w:val="32"/>
                <w:szCs w:val="32"/>
              </w:rPr>
            </w:pPr>
            <w:r w:rsidRPr="00BE040E">
              <w:rPr>
                <w:rFonts w:ascii="仿宋_GB2312" w:eastAsia="仿宋_GB2312" w:hAnsi="宋体" w:cs="宋体" w:hint="eastAsia"/>
                <w:kern w:val="0"/>
                <w:sz w:val="32"/>
                <w:szCs w:val="32"/>
              </w:rPr>
              <w:t>1+4：能量、蛋白质、脂肪、碳水化合物、总糖</w:t>
            </w:r>
          </w:p>
        </w:tc>
      </w:tr>
      <w:tr w:rsidR="00BE040E" w:rsidRPr="00BE040E" w:rsidTr="00BE040E">
        <w:trPr>
          <w:jc w:val="center"/>
        </w:trPr>
        <w:tc>
          <w:tcPr>
            <w:tcW w:w="2126"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BE040E" w:rsidRPr="00BE040E" w:rsidRDefault="00BE040E" w:rsidP="00BE040E">
            <w:pPr>
              <w:widowControl/>
              <w:jc w:val="center"/>
              <w:rPr>
                <w:rFonts w:ascii="仿宋_GB2312" w:eastAsia="仿宋_GB2312" w:hAnsi="宋体" w:cs="宋体"/>
                <w:kern w:val="0"/>
                <w:sz w:val="32"/>
                <w:szCs w:val="32"/>
              </w:rPr>
            </w:pPr>
            <w:r w:rsidRPr="00BE040E">
              <w:rPr>
                <w:rFonts w:ascii="仿宋_GB2312" w:eastAsia="仿宋_GB2312" w:hAnsi="宋体" w:cs="宋体" w:hint="eastAsia"/>
                <w:kern w:val="0"/>
                <w:sz w:val="32"/>
                <w:szCs w:val="32"/>
              </w:rPr>
              <w:t>新加坡</w:t>
            </w:r>
          </w:p>
        </w:tc>
        <w:tc>
          <w:tcPr>
            <w:tcW w:w="6329" w:type="dxa"/>
            <w:tcBorders>
              <w:top w:val="nil"/>
              <w:left w:val="nil"/>
              <w:bottom w:val="single" w:sz="8" w:space="0" w:color="auto"/>
              <w:right w:val="single" w:sz="8" w:space="0" w:color="auto"/>
            </w:tcBorders>
            <w:tcMar>
              <w:top w:w="0" w:type="dxa"/>
              <w:left w:w="108" w:type="dxa"/>
              <w:bottom w:w="0" w:type="dxa"/>
              <w:right w:w="108" w:type="dxa"/>
            </w:tcMar>
            <w:hideMark/>
          </w:tcPr>
          <w:p w:rsidR="00BE040E" w:rsidRPr="00BE040E" w:rsidRDefault="00BE040E" w:rsidP="00BE040E">
            <w:pPr>
              <w:widowControl/>
              <w:jc w:val="left"/>
              <w:rPr>
                <w:rFonts w:ascii="仿宋_GB2312" w:eastAsia="仿宋_GB2312" w:hAnsi="宋体" w:cs="宋体"/>
                <w:kern w:val="0"/>
                <w:sz w:val="32"/>
                <w:szCs w:val="32"/>
              </w:rPr>
            </w:pPr>
            <w:r w:rsidRPr="00BE040E">
              <w:rPr>
                <w:rFonts w:ascii="仿宋_GB2312" w:eastAsia="仿宋_GB2312" w:hAnsi="宋体" w:cs="宋体" w:hint="eastAsia"/>
                <w:kern w:val="0"/>
                <w:sz w:val="32"/>
                <w:szCs w:val="32"/>
              </w:rPr>
              <w:t>1+8：能量、蛋白质、总脂肪、饱和脂肪、反式脂肪、胆固醇、碳水化合物、膳食纤维、钠</w:t>
            </w:r>
          </w:p>
        </w:tc>
      </w:tr>
      <w:tr w:rsidR="00BE040E" w:rsidRPr="00BE040E" w:rsidTr="00BE040E">
        <w:trPr>
          <w:jc w:val="center"/>
        </w:trPr>
        <w:tc>
          <w:tcPr>
            <w:tcW w:w="2126"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BE040E" w:rsidRPr="00BE040E" w:rsidRDefault="00BE040E" w:rsidP="00BE040E">
            <w:pPr>
              <w:widowControl/>
              <w:jc w:val="center"/>
              <w:rPr>
                <w:rFonts w:ascii="仿宋_GB2312" w:eastAsia="仿宋_GB2312" w:hAnsi="宋体" w:cs="宋体"/>
                <w:kern w:val="0"/>
                <w:sz w:val="32"/>
                <w:szCs w:val="32"/>
              </w:rPr>
            </w:pPr>
            <w:r w:rsidRPr="00BE040E">
              <w:rPr>
                <w:rFonts w:ascii="仿宋_GB2312" w:eastAsia="仿宋_GB2312" w:hAnsi="宋体" w:cs="宋体" w:hint="eastAsia"/>
                <w:kern w:val="0"/>
                <w:sz w:val="32"/>
                <w:szCs w:val="32"/>
              </w:rPr>
              <w:t>日本</w:t>
            </w:r>
          </w:p>
        </w:tc>
        <w:tc>
          <w:tcPr>
            <w:tcW w:w="6329" w:type="dxa"/>
            <w:tcBorders>
              <w:top w:val="nil"/>
              <w:left w:val="nil"/>
              <w:bottom w:val="single" w:sz="8" w:space="0" w:color="auto"/>
              <w:right w:val="single" w:sz="8" w:space="0" w:color="auto"/>
            </w:tcBorders>
            <w:tcMar>
              <w:top w:w="0" w:type="dxa"/>
              <w:left w:w="108" w:type="dxa"/>
              <w:bottom w:w="0" w:type="dxa"/>
              <w:right w:w="108" w:type="dxa"/>
            </w:tcMar>
            <w:hideMark/>
          </w:tcPr>
          <w:p w:rsidR="00BE040E" w:rsidRPr="00BE040E" w:rsidRDefault="00BE040E" w:rsidP="00BE040E">
            <w:pPr>
              <w:widowControl/>
              <w:jc w:val="left"/>
              <w:rPr>
                <w:rFonts w:ascii="仿宋_GB2312" w:eastAsia="仿宋_GB2312" w:hAnsi="宋体" w:cs="宋体"/>
                <w:kern w:val="0"/>
                <w:sz w:val="32"/>
                <w:szCs w:val="32"/>
              </w:rPr>
            </w:pPr>
            <w:r w:rsidRPr="00BE040E">
              <w:rPr>
                <w:rFonts w:ascii="仿宋_GB2312" w:eastAsia="仿宋_GB2312" w:hAnsi="宋体" w:cs="宋体" w:hint="eastAsia"/>
                <w:kern w:val="0"/>
                <w:sz w:val="32"/>
                <w:szCs w:val="32"/>
              </w:rPr>
              <w:t>1+4：能量、蛋白质、脂肪、碳水化合物、钠</w:t>
            </w:r>
          </w:p>
        </w:tc>
      </w:tr>
      <w:tr w:rsidR="00BE040E" w:rsidRPr="00BE040E" w:rsidTr="00BE040E">
        <w:trPr>
          <w:jc w:val="center"/>
        </w:trPr>
        <w:tc>
          <w:tcPr>
            <w:tcW w:w="2126"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BE040E" w:rsidRPr="00BE040E" w:rsidRDefault="00BE040E" w:rsidP="00BE040E">
            <w:pPr>
              <w:widowControl/>
              <w:jc w:val="center"/>
              <w:rPr>
                <w:rFonts w:ascii="仿宋_GB2312" w:eastAsia="仿宋_GB2312" w:hAnsi="宋体" w:cs="宋体"/>
                <w:kern w:val="0"/>
                <w:sz w:val="32"/>
                <w:szCs w:val="32"/>
              </w:rPr>
            </w:pPr>
            <w:r w:rsidRPr="00BE040E">
              <w:rPr>
                <w:rFonts w:ascii="仿宋_GB2312" w:eastAsia="仿宋_GB2312" w:hAnsi="宋体" w:cs="宋体" w:hint="eastAsia"/>
                <w:kern w:val="0"/>
                <w:sz w:val="32"/>
                <w:szCs w:val="32"/>
              </w:rPr>
              <w:t>台湾地区</w:t>
            </w:r>
          </w:p>
        </w:tc>
        <w:tc>
          <w:tcPr>
            <w:tcW w:w="6329" w:type="dxa"/>
            <w:tcBorders>
              <w:top w:val="nil"/>
              <w:left w:val="nil"/>
              <w:bottom w:val="single" w:sz="8" w:space="0" w:color="auto"/>
              <w:right w:val="single" w:sz="8" w:space="0" w:color="auto"/>
            </w:tcBorders>
            <w:tcMar>
              <w:top w:w="0" w:type="dxa"/>
              <w:left w:w="108" w:type="dxa"/>
              <w:bottom w:w="0" w:type="dxa"/>
              <w:right w:w="108" w:type="dxa"/>
            </w:tcMar>
            <w:hideMark/>
          </w:tcPr>
          <w:p w:rsidR="00BE040E" w:rsidRPr="00BE040E" w:rsidRDefault="00BE040E" w:rsidP="00BE040E">
            <w:pPr>
              <w:widowControl/>
              <w:jc w:val="left"/>
              <w:rPr>
                <w:rFonts w:ascii="仿宋_GB2312" w:eastAsia="仿宋_GB2312" w:hAnsi="宋体" w:cs="宋体"/>
                <w:kern w:val="0"/>
                <w:sz w:val="32"/>
                <w:szCs w:val="32"/>
              </w:rPr>
            </w:pPr>
            <w:r w:rsidRPr="00BE040E">
              <w:rPr>
                <w:rFonts w:ascii="仿宋_GB2312" w:eastAsia="仿宋_GB2312" w:hAnsi="宋体" w:cs="宋体" w:hint="eastAsia"/>
                <w:kern w:val="0"/>
                <w:sz w:val="32"/>
                <w:szCs w:val="32"/>
              </w:rPr>
              <w:t>1+6：能量、蛋白质、脂肪、饱和脂肪、反式脂肪、碳水化合物、钠</w:t>
            </w:r>
          </w:p>
        </w:tc>
      </w:tr>
      <w:tr w:rsidR="00BE040E" w:rsidRPr="00BE040E" w:rsidTr="00BE040E">
        <w:trPr>
          <w:jc w:val="center"/>
        </w:trPr>
        <w:tc>
          <w:tcPr>
            <w:tcW w:w="2126"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BE040E" w:rsidRPr="00BE040E" w:rsidRDefault="00BE040E" w:rsidP="00BE040E">
            <w:pPr>
              <w:widowControl/>
              <w:jc w:val="center"/>
              <w:rPr>
                <w:rFonts w:ascii="仿宋_GB2312" w:eastAsia="仿宋_GB2312" w:hAnsi="宋体" w:cs="宋体"/>
                <w:kern w:val="0"/>
                <w:sz w:val="32"/>
                <w:szCs w:val="32"/>
              </w:rPr>
            </w:pPr>
            <w:r w:rsidRPr="00BE040E">
              <w:rPr>
                <w:rFonts w:ascii="仿宋_GB2312" w:eastAsia="仿宋_GB2312" w:hAnsi="宋体" w:cs="宋体" w:hint="eastAsia"/>
                <w:kern w:val="0"/>
                <w:sz w:val="32"/>
                <w:szCs w:val="32"/>
              </w:rPr>
              <w:t>香港特别</w:t>
            </w:r>
          </w:p>
          <w:p w:rsidR="00BE040E" w:rsidRPr="00BE040E" w:rsidRDefault="00BE040E" w:rsidP="00BE040E">
            <w:pPr>
              <w:widowControl/>
              <w:jc w:val="center"/>
              <w:rPr>
                <w:rFonts w:ascii="仿宋_GB2312" w:eastAsia="仿宋_GB2312" w:hAnsi="宋体" w:cs="宋体"/>
                <w:kern w:val="0"/>
                <w:sz w:val="32"/>
                <w:szCs w:val="32"/>
              </w:rPr>
            </w:pPr>
            <w:r w:rsidRPr="00BE040E">
              <w:rPr>
                <w:rFonts w:ascii="仿宋_GB2312" w:eastAsia="仿宋_GB2312" w:hAnsi="宋体" w:cs="宋体" w:hint="eastAsia"/>
                <w:kern w:val="0"/>
                <w:sz w:val="32"/>
                <w:szCs w:val="32"/>
              </w:rPr>
              <w:t>行政区</w:t>
            </w:r>
          </w:p>
        </w:tc>
        <w:tc>
          <w:tcPr>
            <w:tcW w:w="6329" w:type="dxa"/>
            <w:tcBorders>
              <w:top w:val="nil"/>
              <w:left w:val="nil"/>
              <w:bottom w:val="single" w:sz="8" w:space="0" w:color="auto"/>
              <w:right w:val="single" w:sz="8" w:space="0" w:color="auto"/>
            </w:tcBorders>
            <w:tcMar>
              <w:top w:w="0" w:type="dxa"/>
              <w:left w:w="108" w:type="dxa"/>
              <w:bottom w:w="0" w:type="dxa"/>
              <w:right w:w="108" w:type="dxa"/>
            </w:tcMar>
            <w:hideMark/>
          </w:tcPr>
          <w:p w:rsidR="00BE040E" w:rsidRPr="00BE040E" w:rsidRDefault="00BE040E" w:rsidP="00BE040E">
            <w:pPr>
              <w:widowControl/>
              <w:jc w:val="left"/>
              <w:rPr>
                <w:rFonts w:ascii="仿宋_GB2312" w:eastAsia="仿宋_GB2312" w:hAnsi="宋体" w:cs="宋体"/>
                <w:kern w:val="0"/>
                <w:sz w:val="32"/>
                <w:szCs w:val="32"/>
              </w:rPr>
            </w:pPr>
            <w:r w:rsidRPr="00BE040E">
              <w:rPr>
                <w:rFonts w:ascii="仿宋_GB2312" w:eastAsia="仿宋_GB2312" w:hAnsi="宋体" w:cs="宋体" w:hint="eastAsia"/>
                <w:kern w:val="0"/>
                <w:sz w:val="32"/>
                <w:szCs w:val="32"/>
              </w:rPr>
              <w:t>1+7：能量、蛋白质、碳水化合物、总脂肪、饱和脂肪、反式脂肪、糖、钠</w:t>
            </w:r>
          </w:p>
        </w:tc>
      </w:tr>
    </w:tbl>
    <w:p w:rsidR="00BE040E" w:rsidRPr="00BE040E" w:rsidRDefault="00BE040E" w:rsidP="00BE040E">
      <w:pPr>
        <w:widowControl/>
        <w:ind w:firstLine="560"/>
        <w:jc w:val="left"/>
        <w:rPr>
          <w:rFonts w:ascii="仿宋_GB2312" w:eastAsia="仿宋_GB2312" w:hAnsi="宋体" w:cs="宋体"/>
          <w:color w:val="474646"/>
          <w:kern w:val="0"/>
          <w:sz w:val="32"/>
          <w:szCs w:val="32"/>
        </w:rPr>
      </w:pPr>
      <w:r w:rsidRPr="00BE040E">
        <w:rPr>
          <w:rFonts w:ascii="仿宋_GB2312" w:eastAsia="仿宋_GB2312" w:hAnsi="宋体" w:cs="宋体" w:hint="eastAsia"/>
          <w:color w:val="474646"/>
          <w:kern w:val="0"/>
          <w:sz w:val="32"/>
          <w:szCs w:val="32"/>
        </w:rPr>
        <w:t>（二十二）能量及核心营养素以外的其它营养成分如何标示。</w:t>
      </w:r>
    </w:p>
    <w:p w:rsidR="00BE040E" w:rsidRPr="00BE040E" w:rsidRDefault="00BE040E" w:rsidP="00BE040E">
      <w:pPr>
        <w:widowControl/>
        <w:ind w:firstLine="560"/>
        <w:jc w:val="left"/>
        <w:rPr>
          <w:rFonts w:ascii="仿宋_GB2312" w:eastAsia="仿宋_GB2312" w:hAnsi="宋体" w:cs="宋体"/>
          <w:color w:val="474646"/>
          <w:kern w:val="0"/>
          <w:sz w:val="32"/>
          <w:szCs w:val="32"/>
        </w:rPr>
      </w:pPr>
      <w:r w:rsidRPr="00BE040E">
        <w:rPr>
          <w:rFonts w:ascii="仿宋_GB2312" w:eastAsia="仿宋_GB2312" w:hAnsi="宋体" w:cs="宋体" w:hint="eastAsia"/>
          <w:color w:val="474646"/>
          <w:kern w:val="0"/>
          <w:sz w:val="32"/>
          <w:szCs w:val="32"/>
        </w:rPr>
        <w:t>企业可自愿标示能量及核心营养素以外的营养成分，并按照本标准表1所列名称、顺序、表达单位、修约间隔、“0”界限值等进行标示。表1中没有列出但我国法律法规允许强化的营养成分，应列在表1所示营养成分之后。</w:t>
      </w:r>
    </w:p>
    <w:p w:rsidR="00BE040E" w:rsidRPr="00BE040E" w:rsidRDefault="00BE040E" w:rsidP="00BE040E">
      <w:pPr>
        <w:widowControl/>
        <w:ind w:firstLine="560"/>
        <w:jc w:val="left"/>
        <w:rPr>
          <w:rFonts w:ascii="仿宋_GB2312" w:eastAsia="仿宋_GB2312" w:hAnsi="宋体" w:cs="宋体"/>
          <w:color w:val="474646"/>
          <w:kern w:val="0"/>
          <w:sz w:val="32"/>
          <w:szCs w:val="32"/>
        </w:rPr>
      </w:pPr>
      <w:r w:rsidRPr="00BE040E">
        <w:rPr>
          <w:rFonts w:ascii="仿宋_GB2312" w:eastAsia="仿宋_GB2312" w:hAnsi="宋体" w:cs="宋体" w:hint="eastAsia"/>
          <w:color w:val="474646"/>
          <w:kern w:val="0"/>
          <w:sz w:val="32"/>
          <w:szCs w:val="32"/>
        </w:rPr>
        <w:t>（二十三）关于能量及其折算。</w:t>
      </w:r>
    </w:p>
    <w:p w:rsidR="00BE040E" w:rsidRPr="00BE040E" w:rsidRDefault="00BE040E" w:rsidP="00BE040E">
      <w:pPr>
        <w:widowControl/>
        <w:ind w:firstLine="560"/>
        <w:jc w:val="left"/>
        <w:rPr>
          <w:rFonts w:ascii="仿宋_GB2312" w:eastAsia="仿宋_GB2312" w:hAnsi="宋体" w:cs="宋体"/>
          <w:color w:val="474646"/>
          <w:kern w:val="0"/>
          <w:sz w:val="32"/>
          <w:szCs w:val="32"/>
        </w:rPr>
      </w:pPr>
      <w:r w:rsidRPr="00BE040E">
        <w:rPr>
          <w:rFonts w:ascii="仿宋_GB2312" w:eastAsia="仿宋_GB2312" w:hAnsi="宋体" w:cs="宋体" w:hint="eastAsia"/>
          <w:color w:val="474646"/>
          <w:kern w:val="0"/>
          <w:sz w:val="32"/>
          <w:szCs w:val="32"/>
        </w:rPr>
        <w:lastRenderedPageBreak/>
        <w:t>能量指食品中蛋白质、脂肪、碳水化合物等产能营养素在人体代谢中产生能量的总和。</w:t>
      </w:r>
    </w:p>
    <w:p w:rsidR="00BE040E" w:rsidRPr="00BE040E" w:rsidRDefault="00BE040E" w:rsidP="00BE040E">
      <w:pPr>
        <w:widowControl/>
        <w:ind w:firstLine="560"/>
        <w:jc w:val="left"/>
        <w:rPr>
          <w:rFonts w:ascii="仿宋_GB2312" w:eastAsia="仿宋_GB2312" w:hAnsi="宋体" w:cs="宋体"/>
          <w:color w:val="474646"/>
          <w:kern w:val="0"/>
          <w:sz w:val="32"/>
          <w:szCs w:val="32"/>
        </w:rPr>
      </w:pPr>
      <w:r w:rsidRPr="00BE040E">
        <w:rPr>
          <w:rFonts w:ascii="仿宋_GB2312" w:eastAsia="仿宋_GB2312" w:hAnsi="宋体" w:cs="宋体" w:hint="eastAsia"/>
          <w:color w:val="474646"/>
          <w:kern w:val="0"/>
          <w:sz w:val="32"/>
          <w:szCs w:val="32"/>
        </w:rPr>
        <w:t>营养标签上标示的能量主要由计算法获得。即蛋白质、脂肪、碳水化合物等产能营养素的含量乘以各自相应的能量系数（见下表）并进行加和，能量值以千焦（kJ）为单位标示。</w:t>
      </w:r>
      <w:r w:rsidRPr="00824B61">
        <w:rPr>
          <w:rFonts w:ascii="仿宋_GB2312" w:eastAsia="仿宋_GB2312" w:hAnsi="宋体" w:cs="宋体" w:hint="eastAsia"/>
          <w:color w:val="FF0000"/>
          <w:kern w:val="0"/>
          <w:sz w:val="32"/>
          <w:szCs w:val="32"/>
        </w:rPr>
        <w:t>当产品营养标签中标示核心营养素以外的其他产能营养素如膳食纤维等，还应计算膳食纤维等提供的能量；未标注其他产能营养素时，在计算能量时可以不包括其提供的能量。</w:t>
      </w:r>
    </w:p>
    <w:p w:rsidR="00BE040E" w:rsidRPr="00BE040E" w:rsidRDefault="00BE040E" w:rsidP="00BE040E">
      <w:pPr>
        <w:widowControl/>
        <w:ind w:right="361" w:firstLine="560"/>
        <w:jc w:val="center"/>
        <w:rPr>
          <w:rFonts w:ascii="仿宋_GB2312" w:eastAsia="仿宋_GB2312" w:hAnsi="宋体" w:cs="宋体"/>
          <w:color w:val="474646"/>
          <w:kern w:val="0"/>
          <w:sz w:val="32"/>
          <w:szCs w:val="32"/>
        </w:rPr>
      </w:pPr>
      <w:r w:rsidRPr="00BE040E">
        <w:rPr>
          <w:rFonts w:ascii="仿宋_GB2312" w:eastAsia="仿宋_GB2312" w:hAnsi="宋体" w:cs="宋体" w:hint="eastAsia"/>
          <w:color w:val="474646"/>
          <w:kern w:val="0"/>
          <w:sz w:val="32"/>
          <w:szCs w:val="32"/>
        </w:rPr>
        <w:t>表2.食品中产能营养素的能量折算系数</w:t>
      </w:r>
    </w:p>
    <w:tbl>
      <w:tblPr>
        <w:tblW w:w="0" w:type="auto"/>
        <w:jc w:val="center"/>
        <w:tblCellMar>
          <w:left w:w="0" w:type="dxa"/>
          <w:right w:w="0" w:type="dxa"/>
        </w:tblCellMar>
        <w:tblLook w:val="04A0" w:firstRow="1" w:lastRow="0" w:firstColumn="1" w:lastColumn="0" w:noHBand="0" w:noVBand="1"/>
      </w:tblPr>
      <w:tblGrid>
        <w:gridCol w:w="1900"/>
        <w:gridCol w:w="1559"/>
        <w:gridCol w:w="2063"/>
        <w:gridCol w:w="1622"/>
      </w:tblGrid>
      <w:tr w:rsidR="00BE040E" w:rsidRPr="00BE040E" w:rsidTr="00BE040E">
        <w:trPr>
          <w:jc w:val="center"/>
        </w:trPr>
        <w:tc>
          <w:tcPr>
            <w:tcW w:w="1900" w:type="dxa"/>
            <w:tcBorders>
              <w:top w:val="single" w:sz="8" w:space="0" w:color="auto"/>
              <w:left w:val="nil"/>
              <w:bottom w:val="single" w:sz="8" w:space="0" w:color="auto"/>
              <w:right w:val="nil"/>
            </w:tcBorders>
            <w:tcMar>
              <w:top w:w="0" w:type="dxa"/>
              <w:left w:w="108" w:type="dxa"/>
              <w:bottom w:w="0" w:type="dxa"/>
              <w:right w:w="108" w:type="dxa"/>
            </w:tcMar>
            <w:hideMark/>
          </w:tcPr>
          <w:p w:rsidR="00BE040E" w:rsidRPr="00BE040E" w:rsidRDefault="00BE040E" w:rsidP="00BE040E">
            <w:pPr>
              <w:widowControl/>
              <w:ind w:right="361"/>
              <w:jc w:val="left"/>
              <w:rPr>
                <w:rFonts w:ascii="仿宋_GB2312" w:eastAsia="仿宋_GB2312" w:hAnsi="宋体" w:cs="宋体"/>
                <w:kern w:val="0"/>
                <w:sz w:val="32"/>
                <w:szCs w:val="32"/>
              </w:rPr>
            </w:pPr>
            <w:r w:rsidRPr="00BE040E">
              <w:rPr>
                <w:rFonts w:ascii="仿宋_GB2312" w:eastAsia="仿宋_GB2312" w:hAnsi="宋体" w:cs="宋体" w:hint="eastAsia"/>
                <w:kern w:val="0"/>
                <w:sz w:val="32"/>
                <w:szCs w:val="32"/>
              </w:rPr>
              <w:t>成分</w:t>
            </w:r>
          </w:p>
        </w:tc>
        <w:tc>
          <w:tcPr>
            <w:tcW w:w="1559" w:type="dxa"/>
            <w:tcBorders>
              <w:top w:val="single" w:sz="8" w:space="0" w:color="auto"/>
              <w:left w:val="nil"/>
              <w:bottom w:val="single" w:sz="8" w:space="0" w:color="auto"/>
              <w:right w:val="nil"/>
            </w:tcBorders>
            <w:tcMar>
              <w:top w:w="0" w:type="dxa"/>
              <w:left w:w="108" w:type="dxa"/>
              <w:bottom w:w="0" w:type="dxa"/>
              <w:right w:w="108" w:type="dxa"/>
            </w:tcMar>
            <w:hideMark/>
          </w:tcPr>
          <w:p w:rsidR="00BE040E" w:rsidRPr="00BE040E" w:rsidRDefault="00BE040E" w:rsidP="00BE040E">
            <w:pPr>
              <w:widowControl/>
              <w:ind w:right="361"/>
              <w:jc w:val="left"/>
              <w:rPr>
                <w:rFonts w:ascii="仿宋_GB2312" w:eastAsia="仿宋_GB2312" w:hAnsi="宋体" w:cs="宋体"/>
                <w:kern w:val="0"/>
                <w:sz w:val="32"/>
                <w:szCs w:val="32"/>
              </w:rPr>
            </w:pPr>
            <w:r w:rsidRPr="00BE040E">
              <w:rPr>
                <w:rFonts w:ascii="仿宋_GB2312" w:eastAsia="仿宋_GB2312" w:hAnsi="宋体" w:cs="宋体" w:hint="eastAsia"/>
                <w:kern w:val="0"/>
                <w:sz w:val="32"/>
                <w:szCs w:val="32"/>
              </w:rPr>
              <w:t>kJ/g</w:t>
            </w:r>
          </w:p>
        </w:tc>
        <w:tc>
          <w:tcPr>
            <w:tcW w:w="2063" w:type="dxa"/>
            <w:tcBorders>
              <w:top w:val="single" w:sz="8" w:space="0" w:color="auto"/>
              <w:left w:val="nil"/>
              <w:bottom w:val="single" w:sz="8" w:space="0" w:color="auto"/>
              <w:right w:val="nil"/>
            </w:tcBorders>
            <w:tcMar>
              <w:top w:w="0" w:type="dxa"/>
              <w:left w:w="108" w:type="dxa"/>
              <w:bottom w:w="0" w:type="dxa"/>
              <w:right w:w="108" w:type="dxa"/>
            </w:tcMar>
            <w:hideMark/>
          </w:tcPr>
          <w:p w:rsidR="00BE040E" w:rsidRPr="00BE040E" w:rsidRDefault="00BE040E" w:rsidP="00BE040E">
            <w:pPr>
              <w:widowControl/>
              <w:ind w:right="361" w:firstLine="560"/>
              <w:jc w:val="left"/>
              <w:rPr>
                <w:rFonts w:ascii="仿宋_GB2312" w:eastAsia="仿宋_GB2312" w:hAnsi="宋体" w:cs="宋体"/>
                <w:kern w:val="0"/>
                <w:sz w:val="32"/>
                <w:szCs w:val="32"/>
              </w:rPr>
            </w:pPr>
            <w:r w:rsidRPr="00BE040E">
              <w:rPr>
                <w:rFonts w:ascii="仿宋_GB2312" w:eastAsia="仿宋_GB2312" w:hAnsi="宋体" w:cs="宋体" w:hint="eastAsia"/>
                <w:kern w:val="0"/>
                <w:sz w:val="32"/>
                <w:szCs w:val="32"/>
              </w:rPr>
              <w:t>成分</w:t>
            </w:r>
          </w:p>
        </w:tc>
        <w:tc>
          <w:tcPr>
            <w:tcW w:w="1622" w:type="dxa"/>
            <w:tcBorders>
              <w:top w:val="single" w:sz="8" w:space="0" w:color="auto"/>
              <w:left w:val="nil"/>
              <w:bottom w:val="single" w:sz="8" w:space="0" w:color="auto"/>
              <w:right w:val="nil"/>
            </w:tcBorders>
            <w:tcMar>
              <w:top w:w="0" w:type="dxa"/>
              <w:left w:w="108" w:type="dxa"/>
              <w:bottom w:w="0" w:type="dxa"/>
              <w:right w:w="108" w:type="dxa"/>
            </w:tcMar>
            <w:hideMark/>
          </w:tcPr>
          <w:p w:rsidR="00BE040E" w:rsidRPr="00BE040E" w:rsidRDefault="00BE040E" w:rsidP="00BE040E">
            <w:pPr>
              <w:widowControl/>
              <w:ind w:right="361"/>
              <w:jc w:val="left"/>
              <w:rPr>
                <w:rFonts w:ascii="仿宋_GB2312" w:eastAsia="仿宋_GB2312" w:hAnsi="宋体" w:cs="宋体"/>
                <w:kern w:val="0"/>
                <w:sz w:val="32"/>
                <w:szCs w:val="32"/>
              </w:rPr>
            </w:pPr>
            <w:r w:rsidRPr="00BE040E">
              <w:rPr>
                <w:rFonts w:ascii="仿宋_GB2312" w:eastAsia="仿宋_GB2312" w:hAnsi="宋体" w:cs="宋体" w:hint="eastAsia"/>
                <w:kern w:val="0"/>
                <w:sz w:val="32"/>
                <w:szCs w:val="32"/>
              </w:rPr>
              <w:t>kJ/g</w:t>
            </w:r>
          </w:p>
        </w:tc>
      </w:tr>
      <w:tr w:rsidR="00BE040E" w:rsidRPr="00BE040E" w:rsidTr="00BE040E">
        <w:trPr>
          <w:jc w:val="center"/>
        </w:trPr>
        <w:tc>
          <w:tcPr>
            <w:tcW w:w="1900" w:type="dxa"/>
            <w:tcBorders>
              <w:top w:val="nil"/>
              <w:left w:val="nil"/>
              <w:bottom w:val="nil"/>
              <w:right w:val="nil"/>
            </w:tcBorders>
            <w:tcMar>
              <w:top w:w="0" w:type="dxa"/>
              <w:left w:w="108" w:type="dxa"/>
              <w:bottom w:w="0" w:type="dxa"/>
              <w:right w:w="108" w:type="dxa"/>
            </w:tcMar>
            <w:hideMark/>
          </w:tcPr>
          <w:p w:rsidR="00BE040E" w:rsidRPr="00BE040E" w:rsidRDefault="00BE040E" w:rsidP="00BE040E">
            <w:pPr>
              <w:widowControl/>
              <w:ind w:right="361"/>
              <w:jc w:val="left"/>
              <w:rPr>
                <w:rFonts w:ascii="仿宋_GB2312" w:eastAsia="仿宋_GB2312" w:hAnsi="宋体" w:cs="宋体"/>
                <w:kern w:val="0"/>
                <w:sz w:val="32"/>
                <w:szCs w:val="32"/>
              </w:rPr>
            </w:pPr>
            <w:r w:rsidRPr="00BE040E">
              <w:rPr>
                <w:rFonts w:ascii="仿宋_GB2312" w:eastAsia="仿宋_GB2312" w:hAnsi="宋体" w:cs="宋体" w:hint="eastAsia"/>
                <w:kern w:val="0"/>
                <w:sz w:val="32"/>
                <w:szCs w:val="32"/>
              </w:rPr>
              <w:t>蛋白质</w:t>
            </w:r>
          </w:p>
        </w:tc>
        <w:tc>
          <w:tcPr>
            <w:tcW w:w="1559" w:type="dxa"/>
            <w:tcBorders>
              <w:top w:val="nil"/>
              <w:left w:val="nil"/>
              <w:bottom w:val="nil"/>
              <w:right w:val="nil"/>
            </w:tcBorders>
            <w:tcMar>
              <w:top w:w="0" w:type="dxa"/>
              <w:left w:w="108" w:type="dxa"/>
              <w:bottom w:w="0" w:type="dxa"/>
              <w:right w:w="108" w:type="dxa"/>
            </w:tcMar>
            <w:hideMark/>
          </w:tcPr>
          <w:p w:rsidR="00BE040E" w:rsidRPr="00BE040E" w:rsidRDefault="00BE040E" w:rsidP="00BE040E">
            <w:pPr>
              <w:widowControl/>
              <w:ind w:right="361"/>
              <w:jc w:val="left"/>
              <w:rPr>
                <w:rFonts w:ascii="仿宋_GB2312" w:eastAsia="仿宋_GB2312" w:hAnsi="宋体" w:cs="宋体"/>
                <w:kern w:val="0"/>
                <w:sz w:val="32"/>
                <w:szCs w:val="32"/>
              </w:rPr>
            </w:pPr>
            <w:r w:rsidRPr="00BE040E">
              <w:rPr>
                <w:rFonts w:ascii="仿宋_GB2312" w:eastAsia="仿宋_GB2312" w:hAnsi="宋体" w:cs="宋体" w:hint="eastAsia"/>
                <w:kern w:val="0"/>
                <w:sz w:val="32"/>
                <w:szCs w:val="32"/>
              </w:rPr>
              <w:t>17</w:t>
            </w:r>
          </w:p>
        </w:tc>
        <w:tc>
          <w:tcPr>
            <w:tcW w:w="2063" w:type="dxa"/>
            <w:tcBorders>
              <w:top w:val="nil"/>
              <w:left w:val="nil"/>
              <w:bottom w:val="nil"/>
              <w:right w:val="nil"/>
            </w:tcBorders>
            <w:tcMar>
              <w:top w:w="0" w:type="dxa"/>
              <w:left w:w="108" w:type="dxa"/>
              <w:bottom w:w="0" w:type="dxa"/>
              <w:right w:w="108" w:type="dxa"/>
            </w:tcMar>
            <w:hideMark/>
          </w:tcPr>
          <w:p w:rsidR="00BE040E" w:rsidRPr="00BE040E" w:rsidRDefault="00BE040E" w:rsidP="00BE040E">
            <w:pPr>
              <w:widowControl/>
              <w:ind w:right="160"/>
              <w:jc w:val="left"/>
              <w:rPr>
                <w:rFonts w:ascii="仿宋_GB2312" w:eastAsia="仿宋_GB2312" w:hAnsi="宋体" w:cs="宋体"/>
                <w:kern w:val="0"/>
                <w:sz w:val="32"/>
                <w:szCs w:val="32"/>
              </w:rPr>
            </w:pPr>
            <w:r w:rsidRPr="00BE040E">
              <w:rPr>
                <w:rFonts w:ascii="仿宋_GB2312" w:eastAsia="仿宋_GB2312" w:hAnsi="宋体" w:cs="宋体" w:hint="eastAsia"/>
                <w:kern w:val="0"/>
                <w:sz w:val="32"/>
                <w:szCs w:val="32"/>
              </w:rPr>
              <w:t>乙醇（酒精）</w:t>
            </w:r>
          </w:p>
        </w:tc>
        <w:tc>
          <w:tcPr>
            <w:tcW w:w="1622" w:type="dxa"/>
            <w:tcBorders>
              <w:top w:val="nil"/>
              <w:left w:val="nil"/>
              <w:bottom w:val="nil"/>
              <w:right w:val="nil"/>
            </w:tcBorders>
            <w:tcMar>
              <w:top w:w="0" w:type="dxa"/>
              <w:left w:w="108" w:type="dxa"/>
              <w:bottom w:w="0" w:type="dxa"/>
              <w:right w:w="108" w:type="dxa"/>
            </w:tcMar>
            <w:hideMark/>
          </w:tcPr>
          <w:p w:rsidR="00BE040E" w:rsidRPr="00BE040E" w:rsidRDefault="00BE040E" w:rsidP="00BE040E">
            <w:pPr>
              <w:widowControl/>
              <w:ind w:right="361"/>
              <w:jc w:val="left"/>
              <w:rPr>
                <w:rFonts w:ascii="仿宋_GB2312" w:eastAsia="仿宋_GB2312" w:hAnsi="宋体" w:cs="宋体"/>
                <w:kern w:val="0"/>
                <w:sz w:val="32"/>
                <w:szCs w:val="32"/>
              </w:rPr>
            </w:pPr>
            <w:r w:rsidRPr="00BE040E">
              <w:rPr>
                <w:rFonts w:ascii="仿宋_GB2312" w:eastAsia="仿宋_GB2312" w:hAnsi="宋体" w:cs="宋体" w:hint="eastAsia"/>
                <w:kern w:val="0"/>
                <w:sz w:val="32"/>
                <w:szCs w:val="32"/>
              </w:rPr>
              <w:t>29</w:t>
            </w:r>
          </w:p>
        </w:tc>
      </w:tr>
      <w:tr w:rsidR="00BE040E" w:rsidRPr="00BE040E" w:rsidTr="00BE040E">
        <w:trPr>
          <w:jc w:val="center"/>
        </w:trPr>
        <w:tc>
          <w:tcPr>
            <w:tcW w:w="1900" w:type="dxa"/>
            <w:tcBorders>
              <w:top w:val="nil"/>
              <w:left w:val="nil"/>
              <w:bottom w:val="nil"/>
              <w:right w:val="nil"/>
            </w:tcBorders>
            <w:tcMar>
              <w:top w:w="0" w:type="dxa"/>
              <w:left w:w="108" w:type="dxa"/>
              <w:bottom w:w="0" w:type="dxa"/>
              <w:right w:w="108" w:type="dxa"/>
            </w:tcMar>
            <w:hideMark/>
          </w:tcPr>
          <w:p w:rsidR="00BE040E" w:rsidRPr="00BE040E" w:rsidRDefault="00BE040E" w:rsidP="00BE040E">
            <w:pPr>
              <w:widowControl/>
              <w:ind w:right="361"/>
              <w:jc w:val="left"/>
              <w:rPr>
                <w:rFonts w:ascii="仿宋_GB2312" w:eastAsia="仿宋_GB2312" w:hAnsi="宋体" w:cs="宋体"/>
                <w:kern w:val="0"/>
                <w:sz w:val="32"/>
                <w:szCs w:val="32"/>
              </w:rPr>
            </w:pPr>
            <w:r w:rsidRPr="00BE040E">
              <w:rPr>
                <w:rFonts w:ascii="仿宋_GB2312" w:eastAsia="仿宋_GB2312" w:hAnsi="宋体" w:cs="宋体" w:hint="eastAsia"/>
                <w:kern w:val="0"/>
                <w:sz w:val="32"/>
                <w:szCs w:val="32"/>
              </w:rPr>
              <w:t>脂肪</w:t>
            </w:r>
          </w:p>
        </w:tc>
        <w:tc>
          <w:tcPr>
            <w:tcW w:w="1559" w:type="dxa"/>
            <w:tcBorders>
              <w:top w:val="nil"/>
              <w:left w:val="nil"/>
              <w:bottom w:val="nil"/>
              <w:right w:val="nil"/>
            </w:tcBorders>
            <w:tcMar>
              <w:top w:w="0" w:type="dxa"/>
              <w:left w:w="108" w:type="dxa"/>
              <w:bottom w:w="0" w:type="dxa"/>
              <w:right w:w="108" w:type="dxa"/>
            </w:tcMar>
            <w:hideMark/>
          </w:tcPr>
          <w:p w:rsidR="00BE040E" w:rsidRPr="00BE040E" w:rsidRDefault="00BE040E" w:rsidP="00BE040E">
            <w:pPr>
              <w:widowControl/>
              <w:ind w:right="361"/>
              <w:jc w:val="left"/>
              <w:rPr>
                <w:rFonts w:ascii="仿宋_GB2312" w:eastAsia="仿宋_GB2312" w:hAnsi="宋体" w:cs="宋体"/>
                <w:kern w:val="0"/>
                <w:sz w:val="32"/>
                <w:szCs w:val="32"/>
              </w:rPr>
            </w:pPr>
            <w:r w:rsidRPr="00BE040E">
              <w:rPr>
                <w:rFonts w:ascii="仿宋_GB2312" w:eastAsia="仿宋_GB2312" w:hAnsi="宋体" w:cs="宋体" w:hint="eastAsia"/>
                <w:kern w:val="0"/>
                <w:sz w:val="32"/>
                <w:szCs w:val="32"/>
              </w:rPr>
              <w:t>37</w:t>
            </w:r>
          </w:p>
        </w:tc>
        <w:tc>
          <w:tcPr>
            <w:tcW w:w="2063" w:type="dxa"/>
            <w:tcBorders>
              <w:top w:val="nil"/>
              <w:left w:val="nil"/>
              <w:bottom w:val="nil"/>
              <w:right w:val="nil"/>
            </w:tcBorders>
            <w:tcMar>
              <w:top w:w="0" w:type="dxa"/>
              <w:left w:w="108" w:type="dxa"/>
              <w:bottom w:w="0" w:type="dxa"/>
              <w:right w:w="108" w:type="dxa"/>
            </w:tcMar>
            <w:hideMark/>
          </w:tcPr>
          <w:p w:rsidR="00BE040E" w:rsidRPr="00BE040E" w:rsidRDefault="00BE040E" w:rsidP="00BE040E">
            <w:pPr>
              <w:widowControl/>
              <w:ind w:right="361"/>
              <w:jc w:val="left"/>
              <w:rPr>
                <w:rFonts w:ascii="仿宋_GB2312" w:eastAsia="仿宋_GB2312" w:hAnsi="宋体" w:cs="宋体"/>
                <w:kern w:val="0"/>
                <w:sz w:val="32"/>
                <w:szCs w:val="32"/>
              </w:rPr>
            </w:pPr>
            <w:r w:rsidRPr="00BE040E">
              <w:rPr>
                <w:rFonts w:ascii="仿宋_GB2312" w:eastAsia="仿宋_GB2312" w:hAnsi="宋体" w:cs="宋体" w:hint="eastAsia"/>
                <w:kern w:val="0"/>
                <w:sz w:val="32"/>
                <w:szCs w:val="32"/>
              </w:rPr>
              <w:t>有机酸</w:t>
            </w:r>
          </w:p>
        </w:tc>
        <w:tc>
          <w:tcPr>
            <w:tcW w:w="1622" w:type="dxa"/>
            <w:tcBorders>
              <w:top w:val="nil"/>
              <w:left w:val="nil"/>
              <w:bottom w:val="nil"/>
              <w:right w:val="nil"/>
            </w:tcBorders>
            <w:tcMar>
              <w:top w:w="0" w:type="dxa"/>
              <w:left w:w="108" w:type="dxa"/>
              <w:bottom w:w="0" w:type="dxa"/>
              <w:right w:w="108" w:type="dxa"/>
            </w:tcMar>
            <w:hideMark/>
          </w:tcPr>
          <w:p w:rsidR="00BE040E" w:rsidRPr="00BE040E" w:rsidRDefault="00BE040E" w:rsidP="00BE040E">
            <w:pPr>
              <w:widowControl/>
              <w:ind w:right="361"/>
              <w:jc w:val="left"/>
              <w:rPr>
                <w:rFonts w:ascii="仿宋_GB2312" w:eastAsia="仿宋_GB2312" w:hAnsi="宋体" w:cs="宋体"/>
                <w:kern w:val="0"/>
                <w:sz w:val="32"/>
                <w:szCs w:val="32"/>
              </w:rPr>
            </w:pPr>
            <w:r w:rsidRPr="00BE040E">
              <w:rPr>
                <w:rFonts w:ascii="仿宋_GB2312" w:eastAsia="仿宋_GB2312" w:hAnsi="宋体" w:cs="宋体" w:hint="eastAsia"/>
                <w:kern w:val="0"/>
                <w:sz w:val="32"/>
                <w:szCs w:val="32"/>
              </w:rPr>
              <w:t>13</w:t>
            </w:r>
          </w:p>
        </w:tc>
      </w:tr>
      <w:tr w:rsidR="00BE040E" w:rsidRPr="00BE040E" w:rsidTr="00BE040E">
        <w:trPr>
          <w:jc w:val="center"/>
        </w:trPr>
        <w:tc>
          <w:tcPr>
            <w:tcW w:w="1900" w:type="dxa"/>
            <w:tcBorders>
              <w:top w:val="nil"/>
              <w:left w:val="nil"/>
              <w:bottom w:val="single" w:sz="8" w:space="0" w:color="auto"/>
              <w:right w:val="nil"/>
            </w:tcBorders>
            <w:tcMar>
              <w:top w:w="0" w:type="dxa"/>
              <w:left w:w="108" w:type="dxa"/>
              <w:bottom w:w="0" w:type="dxa"/>
              <w:right w:w="108" w:type="dxa"/>
            </w:tcMar>
            <w:hideMark/>
          </w:tcPr>
          <w:p w:rsidR="00BE040E" w:rsidRPr="00BE040E" w:rsidRDefault="00BE040E" w:rsidP="00BE040E">
            <w:pPr>
              <w:widowControl/>
              <w:ind w:right="55"/>
              <w:jc w:val="left"/>
              <w:rPr>
                <w:rFonts w:ascii="仿宋_GB2312" w:eastAsia="仿宋_GB2312" w:hAnsi="宋体" w:cs="宋体"/>
                <w:kern w:val="0"/>
                <w:sz w:val="32"/>
                <w:szCs w:val="32"/>
              </w:rPr>
            </w:pPr>
            <w:r w:rsidRPr="00BE040E">
              <w:rPr>
                <w:rFonts w:ascii="仿宋_GB2312" w:eastAsia="仿宋_GB2312" w:hAnsi="宋体" w:cs="宋体" w:hint="eastAsia"/>
                <w:kern w:val="0"/>
                <w:sz w:val="32"/>
                <w:szCs w:val="32"/>
              </w:rPr>
              <w:t>碳水化合物</w:t>
            </w:r>
          </w:p>
        </w:tc>
        <w:tc>
          <w:tcPr>
            <w:tcW w:w="1559" w:type="dxa"/>
            <w:tcBorders>
              <w:top w:val="nil"/>
              <w:left w:val="nil"/>
              <w:bottom w:val="single" w:sz="8" w:space="0" w:color="auto"/>
              <w:right w:val="nil"/>
            </w:tcBorders>
            <w:tcMar>
              <w:top w:w="0" w:type="dxa"/>
              <w:left w:w="108" w:type="dxa"/>
              <w:bottom w:w="0" w:type="dxa"/>
              <w:right w:w="108" w:type="dxa"/>
            </w:tcMar>
            <w:hideMark/>
          </w:tcPr>
          <w:p w:rsidR="00BE040E" w:rsidRPr="00BE040E" w:rsidRDefault="00BE040E" w:rsidP="00BE040E">
            <w:pPr>
              <w:widowControl/>
              <w:ind w:right="361"/>
              <w:jc w:val="left"/>
              <w:rPr>
                <w:rFonts w:ascii="仿宋_GB2312" w:eastAsia="仿宋_GB2312" w:hAnsi="宋体" w:cs="宋体"/>
                <w:kern w:val="0"/>
                <w:sz w:val="32"/>
                <w:szCs w:val="32"/>
              </w:rPr>
            </w:pPr>
            <w:r w:rsidRPr="00BE040E">
              <w:rPr>
                <w:rFonts w:ascii="仿宋_GB2312" w:eastAsia="仿宋_GB2312" w:hAnsi="宋体" w:cs="宋体" w:hint="eastAsia"/>
                <w:kern w:val="0"/>
                <w:sz w:val="32"/>
                <w:szCs w:val="32"/>
              </w:rPr>
              <w:t>17</w:t>
            </w:r>
          </w:p>
        </w:tc>
        <w:tc>
          <w:tcPr>
            <w:tcW w:w="2063" w:type="dxa"/>
            <w:tcBorders>
              <w:top w:val="nil"/>
              <w:left w:val="nil"/>
              <w:bottom w:val="single" w:sz="8" w:space="0" w:color="auto"/>
              <w:right w:val="nil"/>
            </w:tcBorders>
            <w:tcMar>
              <w:top w:w="0" w:type="dxa"/>
              <w:left w:w="108" w:type="dxa"/>
              <w:bottom w:w="0" w:type="dxa"/>
              <w:right w:w="108" w:type="dxa"/>
            </w:tcMar>
            <w:hideMark/>
          </w:tcPr>
          <w:p w:rsidR="00BE040E" w:rsidRPr="00BE040E" w:rsidRDefault="00BE040E" w:rsidP="00BE040E">
            <w:pPr>
              <w:widowControl/>
              <w:ind w:right="361"/>
              <w:jc w:val="left"/>
              <w:rPr>
                <w:rFonts w:ascii="仿宋_GB2312" w:eastAsia="仿宋_GB2312" w:hAnsi="宋体" w:cs="宋体"/>
                <w:kern w:val="0"/>
                <w:sz w:val="32"/>
                <w:szCs w:val="32"/>
              </w:rPr>
            </w:pPr>
            <w:r w:rsidRPr="00BE040E">
              <w:rPr>
                <w:rFonts w:ascii="仿宋_GB2312" w:eastAsia="仿宋_GB2312" w:hAnsi="宋体" w:cs="宋体" w:hint="eastAsia"/>
                <w:kern w:val="0"/>
                <w:sz w:val="32"/>
                <w:szCs w:val="32"/>
              </w:rPr>
              <w:t>膳食纤维*</w:t>
            </w:r>
          </w:p>
        </w:tc>
        <w:tc>
          <w:tcPr>
            <w:tcW w:w="1622" w:type="dxa"/>
            <w:tcBorders>
              <w:top w:val="nil"/>
              <w:left w:val="nil"/>
              <w:bottom w:val="single" w:sz="8" w:space="0" w:color="auto"/>
              <w:right w:val="nil"/>
            </w:tcBorders>
            <w:tcMar>
              <w:top w:w="0" w:type="dxa"/>
              <w:left w:w="108" w:type="dxa"/>
              <w:bottom w:w="0" w:type="dxa"/>
              <w:right w:w="108" w:type="dxa"/>
            </w:tcMar>
            <w:hideMark/>
          </w:tcPr>
          <w:p w:rsidR="00BE040E" w:rsidRPr="00BE040E" w:rsidRDefault="00BE040E" w:rsidP="00BE040E">
            <w:pPr>
              <w:widowControl/>
              <w:ind w:right="361"/>
              <w:jc w:val="left"/>
              <w:rPr>
                <w:rFonts w:ascii="仿宋_GB2312" w:eastAsia="仿宋_GB2312" w:hAnsi="宋体" w:cs="宋体"/>
                <w:kern w:val="0"/>
                <w:sz w:val="32"/>
                <w:szCs w:val="32"/>
              </w:rPr>
            </w:pPr>
            <w:r w:rsidRPr="00BE040E">
              <w:rPr>
                <w:rFonts w:ascii="仿宋_GB2312" w:eastAsia="仿宋_GB2312" w:hAnsi="宋体" w:cs="宋体" w:hint="eastAsia"/>
                <w:kern w:val="0"/>
                <w:sz w:val="32"/>
                <w:szCs w:val="32"/>
              </w:rPr>
              <w:t xml:space="preserve">8 </w:t>
            </w:r>
          </w:p>
        </w:tc>
      </w:tr>
    </w:tbl>
    <w:p w:rsidR="00BE040E" w:rsidRPr="00BE040E" w:rsidRDefault="00BE040E" w:rsidP="00BE040E">
      <w:pPr>
        <w:widowControl/>
        <w:ind w:right="-113" w:firstLine="560"/>
        <w:jc w:val="left"/>
        <w:rPr>
          <w:rFonts w:ascii="仿宋_GB2312" w:eastAsia="仿宋_GB2312" w:hAnsi="宋体" w:cs="宋体"/>
          <w:color w:val="474646"/>
          <w:kern w:val="0"/>
          <w:sz w:val="32"/>
          <w:szCs w:val="32"/>
        </w:rPr>
      </w:pPr>
      <w:r w:rsidRPr="00BE040E">
        <w:rPr>
          <w:rFonts w:ascii="仿宋_GB2312" w:eastAsia="仿宋_GB2312" w:hAnsi="宋体" w:cs="宋体" w:hint="eastAsia"/>
          <w:color w:val="474646"/>
          <w:kern w:val="0"/>
          <w:sz w:val="32"/>
          <w:szCs w:val="32"/>
        </w:rPr>
        <w:t>*包括膳食纤维的单体成分，如不消化的低聚糖、不消化淀粉、抗性糊精等，也按照8kJ/g折算。</w:t>
      </w:r>
    </w:p>
    <w:p w:rsidR="00BE040E" w:rsidRPr="00BE040E" w:rsidRDefault="00BE040E" w:rsidP="00BE040E">
      <w:pPr>
        <w:widowControl/>
        <w:ind w:firstLine="560"/>
        <w:jc w:val="left"/>
        <w:rPr>
          <w:rFonts w:ascii="仿宋_GB2312" w:eastAsia="仿宋_GB2312" w:hAnsi="宋体" w:cs="宋体"/>
          <w:color w:val="474646"/>
          <w:kern w:val="0"/>
          <w:sz w:val="32"/>
          <w:szCs w:val="32"/>
        </w:rPr>
      </w:pPr>
      <w:r w:rsidRPr="00BE040E">
        <w:rPr>
          <w:rFonts w:ascii="仿宋_GB2312" w:eastAsia="仿宋_GB2312" w:hAnsi="宋体" w:cs="宋体" w:hint="eastAsia"/>
          <w:color w:val="474646"/>
          <w:kern w:val="0"/>
          <w:sz w:val="32"/>
          <w:szCs w:val="32"/>
        </w:rPr>
        <w:t>（二十四）关于糖醇和糖醇的能量系数</w:t>
      </w:r>
    </w:p>
    <w:p w:rsidR="00BE040E" w:rsidRPr="0063551E" w:rsidRDefault="00BE040E" w:rsidP="00BE040E">
      <w:pPr>
        <w:widowControl/>
        <w:ind w:firstLine="560"/>
        <w:rPr>
          <w:rFonts w:ascii="仿宋_GB2312" w:eastAsia="仿宋_GB2312" w:hAnsi="宋体" w:cs="宋体"/>
          <w:color w:val="FF0000"/>
          <w:kern w:val="0"/>
          <w:sz w:val="32"/>
          <w:szCs w:val="32"/>
        </w:rPr>
      </w:pPr>
      <w:r w:rsidRPr="0063551E">
        <w:rPr>
          <w:rFonts w:ascii="仿宋_GB2312" w:eastAsia="仿宋_GB2312" w:hAnsi="宋体" w:cs="宋体" w:hint="eastAsia"/>
          <w:color w:val="FF0000"/>
          <w:kern w:val="0"/>
          <w:sz w:val="32"/>
          <w:szCs w:val="32"/>
        </w:rPr>
        <w:t>糖醇是指酮基或醛基被置换成羟基的糖类衍生物的总称，属于碳水化合物的一种。我国相关国家标准中尚未规定糖醇的能量系数。鉴于目前糖醇在部分类别食品中使用较多，为科学计算能量，建议赤藓糖醇能量系数为0 kJ/g，其他糖醇的能量系数为10 kJ/g。</w:t>
      </w:r>
    </w:p>
    <w:p w:rsidR="00BE040E" w:rsidRPr="00BE040E" w:rsidRDefault="00BE040E" w:rsidP="00BE040E">
      <w:pPr>
        <w:widowControl/>
        <w:ind w:firstLine="560"/>
        <w:jc w:val="left"/>
        <w:rPr>
          <w:rFonts w:ascii="仿宋_GB2312" w:eastAsia="仿宋_GB2312" w:hAnsi="宋体" w:cs="宋体"/>
          <w:color w:val="474646"/>
          <w:kern w:val="0"/>
          <w:sz w:val="32"/>
          <w:szCs w:val="32"/>
        </w:rPr>
      </w:pPr>
      <w:r w:rsidRPr="00BE040E">
        <w:rPr>
          <w:rFonts w:ascii="仿宋_GB2312" w:eastAsia="仿宋_GB2312" w:hAnsi="宋体" w:cs="宋体" w:hint="eastAsia"/>
          <w:color w:val="474646"/>
          <w:kern w:val="0"/>
          <w:sz w:val="32"/>
          <w:szCs w:val="32"/>
        </w:rPr>
        <w:t>（二十五）关于蛋白质及其含量。</w:t>
      </w:r>
    </w:p>
    <w:p w:rsidR="00BE040E" w:rsidRPr="00BE040E" w:rsidRDefault="00BE040E" w:rsidP="00BE040E">
      <w:pPr>
        <w:widowControl/>
        <w:ind w:firstLine="560"/>
        <w:jc w:val="left"/>
        <w:rPr>
          <w:rFonts w:ascii="仿宋_GB2312" w:eastAsia="仿宋_GB2312" w:hAnsi="宋体" w:cs="宋体"/>
          <w:color w:val="474646"/>
          <w:kern w:val="0"/>
          <w:sz w:val="32"/>
          <w:szCs w:val="32"/>
        </w:rPr>
      </w:pPr>
      <w:r w:rsidRPr="00BE040E">
        <w:rPr>
          <w:rFonts w:ascii="仿宋_GB2312" w:eastAsia="仿宋_GB2312" w:hAnsi="宋体" w:cs="宋体" w:hint="eastAsia"/>
          <w:color w:val="474646"/>
          <w:kern w:val="0"/>
          <w:sz w:val="32"/>
          <w:szCs w:val="32"/>
        </w:rPr>
        <w:lastRenderedPageBreak/>
        <w:t>蛋白质是一种含氮有机化合物, 以氨基酸为基本单位组成。</w:t>
      </w:r>
    </w:p>
    <w:p w:rsidR="00BE040E" w:rsidRPr="00BE040E" w:rsidRDefault="00BE040E" w:rsidP="00BE040E">
      <w:pPr>
        <w:widowControl/>
        <w:ind w:firstLine="560"/>
        <w:jc w:val="left"/>
        <w:rPr>
          <w:rFonts w:ascii="仿宋_GB2312" w:eastAsia="仿宋_GB2312" w:hAnsi="宋体" w:cs="宋体"/>
          <w:color w:val="474646"/>
          <w:kern w:val="0"/>
          <w:sz w:val="32"/>
          <w:szCs w:val="32"/>
        </w:rPr>
      </w:pPr>
      <w:r w:rsidRPr="00BE040E">
        <w:rPr>
          <w:rFonts w:ascii="仿宋_GB2312" w:eastAsia="仿宋_GB2312" w:hAnsi="宋体" w:cs="宋体" w:hint="eastAsia"/>
          <w:color w:val="474646"/>
          <w:kern w:val="0"/>
          <w:sz w:val="32"/>
          <w:szCs w:val="32"/>
        </w:rPr>
        <w:t>食品中蛋白质含量可通过“总氮量”乘以“蛋白质折算系数”计算（公式和折算系数如下），还可通过食品中各氨基酸含量的总和来确定。</w:t>
      </w:r>
    </w:p>
    <w:p w:rsidR="00BE040E" w:rsidRPr="00BE040E" w:rsidRDefault="00BE040E" w:rsidP="00BE040E">
      <w:pPr>
        <w:widowControl/>
        <w:ind w:firstLine="560"/>
        <w:jc w:val="left"/>
        <w:rPr>
          <w:rFonts w:ascii="仿宋_GB2312" w:eastAsia="仿宋_GB2312" w:hAnsi="宋体" w:cs="宋体"/>
          <w:color w:val="474646"/>
          <w:kern w:val="0"/>
          <w:sz w:val="32"/>
          <w:szCs w:val="32"/>
        </w:rPr>
      </w:pPr>
      <w:r w:rsidRPr="00BE040E">
        <w:rPr>
          <w:rFonts w:ascii="仿宋_GB2312" w:eastAsia="仿宋_GB2312" w:hAnsi="宋体" w:cs="宋体" w:hint="eastAsia"/>
          <w:color w:val="474646"/>
          <w:kern w:val="0"/>
          <w:sz w:val="32"/>
          <w:szCs w:val="32"/>
        </w:rPr>
        <w:t>蛋白质（g/100g）=总氮量（g/100g）×蛋白质折算系数</w:t>
      </w:r>
    </w:p>
    <w:p w:rsidR="00BE040E" w:rsidRPr="00BE040E" w:rsidRDefault="00BE040E" w:rsidP="00BE040E">
      <w:pPr>
        <w:widowControl/>
        <w:ind w:firstLine="560"/>
        <w:jc w:val="left"/>
        <w:rPr>
          <w:rFonts w:ascii="仿宋_GB2312" w:eastAsia="仿宋_GB2312" w:hAnsi="宋体" w:cs="宋体"/>
          <w:color w:val="474646"/>
          <w:kern w:val="0"/>
          <w:sz w:val="32"/>
          <w:szCs w:val="32"/>
        </w:rPr>
      </w:pPr>
      <w:r w:rsidRPr="00BE040E">
        <w:rPr>
          <w:rFonts w:ascii="仿宋_GB2312" w:eastAsia="仿宋_GB2312" w:hAnsi="宋体" w:cs="宋体" w:hint="eastAsia"/>
          <w:color w:val="474646"/>
          <w:kern w:val="0"/>
          <w:sz w:val="32"/>
          <w:szCs w:val="32"/>
        </w:rPr>
        <w:t>不同食品中蛋白质折算系数见下表。对于含有两种或两种以上蛋白质来源的加工食品，统一使用折算系数6.25。</w:t>
      </w:r>
    </w:p>
    <w:p w:rsidR="00BE040E" w:rsidRPr="00BE040E" w:rsidRDefault="00BE040E" w:rsidP="00BE040E">
      <w:pPr>
        <w:widowControl/>
        <w:ind w:right="69" w:firstLine="560"/>
        <w:jc w:val="center"/>
        <w:rPr>
          <w:rFonts w:ascii="仿宋_GB2312" w:eastAsia="仿宋_GB2312" w:hAnsi="宋体" w:cs="宋体"/>
          <w:color w:val="474646"/>
          <w:kern w:val="0"/>
          <w:sz w:val="32"/>
          <w:szCs w:val="32"/>
        </w:rPr>
      </w:pPr>
      <w:r w:rsidRPr="00BE040E">
        <w:rPr>
          <w:rFonts w:ascii="仿宋_GB2312" w:eastAsia="仿宋_GB2312" w:hAnsi="宋体" w:cs="宋体" w:hint="eastAsia"/>
          <w:color w:val="474646"/>
          <w:kern w:val="0"/>
          <w:sz w:val="32"/>
          <w:szCs w:val="32"/>
        </w:rPr>
        <w:t>表3.蛋白质折算系数</w:t>
      </w:r>
    </w:p>
    <w:tbl>
      <w:tblPr>
        <w:tblW w:w="0" w:type="auto"/>
        <w:tblCellMar>
          <w:left w:w="0" w:type="dxa"/>
          <w:right w:w="0" w:type="dxa"/>
        </w:tblCellMar>
        <w:tblLook w:val="04A0" w:firstRow="1" w:lastRow="0" w:firstColumn="1" w:lastColumn="0" w:noHBand="0" w:noVBand="1"/>
      </w:tblPr>
      <w:tblGrid>
        <w:gridCol w:w="2798"/>
        <w:gridCol w:w="1635"/>
        <w:gridCol w:w="2154"/>
        <w:gridCol w:w="1935"/>
      </w:tblGrid>
      <w:tr w:rsidR="00BE040E" w:rsidRPr="00BE040E" w:rsidTr="00BE040E">
        <w:tc>
          <w:tcPr>
            <w:tcW w:w="2971"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BE040E" w:rsidRPr="00BE040E" w:rsidRDefault="00BE040E" w:rsidP="00BE040E">
            <w:pPr>
              <w:widowControl/>
              <w:ind w:right="69"/>
              <w:jc w:val="left"/>
              <w:rPr>
                <w:rFonts w:ascii="仿宋_GB2312" w:eastAsia="仿宋_GB2312" w:hAnsi="宋体" w:cs="宋体"/>
                <w:kern w:val="0"/>
                <w:sz w:val="32"/>
                <w:szCs w:val="32"/>
              </w:rPr>
            </w:pPr>
            <w:r w:rsidRPr="00BE040E">
              <w:rPr>
                <w:rFonts w:ascii="仿宋_GB2312" w:eastAsia="仿宋_GB2312" w:hAnsi="宋体" w:cs="宋体" w:hint="eastAsia"/>
                <w:kern w:val="0"/>
                <w:sz w:val="32"/>
                <w:szCs w:val="32"/>
              </w:rPr>
              <w:t>食 物</w:t>
            </w:r>
          </w:p>
        </w:tc>
        <w:tc>
          <w:tcPr>
            <w:tcW w:w="1701"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rsidR="00BE040E" w:rsidRPr="00BE040E" w:rsidRDefault="00BE040E" w:rsidP="00BE040E">
            <w:pPr>
              <w:widowControl/>
              <w:ind w:right="69"/>
              <w:jc w:val="left"/>
              <w:rPr>
                <w:rFonts w:ascii="仿宋_GB2312" w:eastAsia="仿宋_GB2312" w:hAnsi="宋体" w:cs="宋体"/>
                <w:kern w:val="0"/>
                <w:sz w:val="32"/>
                <w:szCs w:val="32"/>
              </w:rPr>
            </w:pPr>
            <w:r w:rsidRPr="00BE040E">
              <w:rPr>
                <w:rFonts w:ascii="仿宋_GB2312" w:eastAsia="仿宋_GB2312" w:hAnsi="宋体" w:cs="宋体" w:hint="eastAsia"/>
                <w:kern w:val="0"/>
                <w:sz w:val="32"/>
                <w:szCs w:val="32"/>
              </w:rPr>
              <w:t>折算系数</w:t>
            </w:r>
          </w:p>
        </w:tc>
        <w:tc>
          <w:tcPr>
            <w:tcW w:w="2268"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rsidR="00BE040E" w:rsidRPr="00BE040E" w:rsidRDefault="00BE040E" w:rsidP="00BE040E">
            <w:pPr>
              <w:widowControl/>
              <w:ind w:right="69"/>
              <w:jc w:val="left"/>
              <w:rPr>
                <w:rFonts w:ascii="仿宋_GB2312" w:eastAsia="仿宋_GB2312" w:hAnsi="宋体" w:cs="宋体"/>
                <w:kern w:val="0"/>
                <w:sz w:val="32"/>
                <w:szCs w:val="32"/>
              </w:rPr>
            </w:pPr>
            <w:r w:rsidRPr="00BE040E">
              <w:rPr>
                <w:rFonts w:ascii="仿宋_GB2312" w:eastAsia="仿宋_GB2312" w:hAnsi="宋体" w:cs="宋体" w:hint="eastAsia"/>
                <w:kern w:val="0"/>
                <w:sz w:val="32"/>
                <w:szCs w:val="32"/>
              </w:rPr>
              <w:t>食 物</w:t>
            </w:r>
          </w:p>
        </w:tc>
        <w:tc>
          <w:tcPr>
            <w:tcW w:w="2029"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rsidR="00BE040E" w:rsidRPr="00BE040E" w:rsidRDefault="00BE040E" w:rsidP="00BE040E">
            <w:pPr>
              <w:widowControl/>
              <w:ind w:right="69"/>
              <w:jc w:val="left"/>
              <w:rPr>
                <w:rFonts w:ascii="仿宋_GB2312" w:eastAsia="仿宋_GB2312" w:hAnsi="宋体" w:cs="宋体"/>
                <w:kern w:val="0"/>
                <w:sz w:val="32"/>
                <w:szCs w:val="32"/>
              </w:rPr>
            </w:pPr>
            <w:r w:rsidRPr="00BE040E">
              <w:rPr>
                <w:rFonts w:ascii="仿宋_GB2312" w:eastAsia="仿宋_GB2312" w:hAnsi="宋体" w:cs="宋体" w:hint="eastAsia"/>
                <w:kern w:val="0"/>
                <w:sz w:val="32"/>
                <w:szCs w:val="32"/>
              </w:rPr>
              <w:t>折算系数</w:t>
            </w:r>
          </w:p>
        </w:tc>
      </w:tr>
      <w:tr w:rsidR="00BE040E" w:rsidRPr="00BE040E" w:rsidTr="00BE040E">
        <w:tc>
          <w:tcPr>
            <w:tcW w:w="2971"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BE040E" w:rsidRPr="00BE040E" w:rsidRDefault="00BE040E" w:rsidP="00BE040E">
            <w:pPr>
              <w:widowControl/>
              <w:ind w:right="69"/>
              <w:jc w:val="left"/>
              <w:rPr>
                <w:rFonts w:ascii="仿宋_GB2312" w:eastAsia="仿宋_GB2312" w:hAnsi="宋体" w:cs="宋体"/>
                <w:kern w:val="0"/>
                <w:sz w:val="32"/>
                <w:szCs w:val="32"/>
              </w:rPr>
            </w:pPr>
            <w:r w:rsidRPr="00BE040E">
              <w:rPr>
                <w:rFonts w:ascii="仿宋_GB2312" w:eastAsia="仿宋_GB2312" w:hAnsi="宋体" w:cs="宋体" w:hint="eastAsia"/>
                <w:kern w:val="0"/>
                <w:sz w:val="32"/>
                <w:szCs w:val="32"/>
              </w:rPr>
              <w:t>纯乳与纯乳制品</w:t>
            </w:r>
          </w:p>
        </w:tc>
        <w:tc>
          <w:tcPr>
            <w:tcW w:w="1701" w:type="dxa"/>
            <w:tcBorders>
              <w:top w:val="nil"/>
              <w:left w:val="nil"/>
              <w:bottom w:val="single" w:sz="8" w:space="0" w:color="auto"/>
              <w:right w:val="single" w:sz="8" w:space="0" w:color="auto"/>
            </w:tcBorders>
            <w:tcMar>
              <w:top w:w="0" w:type="dxa"/>
              <w:left w:w="108" w:type="dxa"/>
              <w:bottom w:w="0" w:type="dxa"/>
              <w:right w:w="108" w:type="dxa"/>
            </w:tcMar>
            <w:hideMark/>
          </w:tcPr>
          <w:p w:rsidR="00BE040E" w:rsidRPr="00BE040E" w:rsidRDefault="00BE040E" w:rsidP="00BE040E">
            <w:pPr>
              <w:widowControl/>
              <w:ind w:right="69"/>
              <w:jc w:val="left"/>
              <w:rPr>
                <w:rFonts w:ascii="仿宋_GB2312" w:eastAsia="仿宋_GB2312" w:hAnsi="宋体" w:cs="宋体"/>
                <w:kern w:val="0"/>
                <w:sz w:val="32"/>
                <w:szCs w:val="32"/>
              </w:rPr>
            </w:pPr>
            <w:r w:rsidRPr="00BE040E">
              <w:rPr>
                <w:rFonts w:ascii="仿宋_GB2312" w:eastAsia="仿宋_GB2312" w:hAnsi="宋体" w:cs="宋体" w:hint="eastAsia"/>
                <w:kern w:val="0"/>
                <w:sz w:val="32"/>
                <w:szCs w:val="32"/>
              </w:rPr>
              <w:t>6.38</w:t>
            </w:r>
          </w:p>
        </w:tc>
        <w:tc>
          <w:tcPr>
            <w:tcW w:w="2268" w:type="dxa"/>
            <w:tcBorders>
              <w:top w:val="nil"/>
              <w:left w:val="nil"/>
              <w:bottom w:val="single" w:sz="8" w:space="0" w:color="auto"/>
              <w:right w:val="single" w:sz="8" w:space="0" w:color="auto"/>
            </w:tcBorders>
            <w:tcMar>
              <w:top w:w="0" w:type="dxa"/>
              <w:left w:w="108" w:type="dxa"/>
              <w:bottom w:w="0" w:type="dxa"/>
              <w:right w:w="108" w:type="dxa"/>
            </w:tcMar>
            <w:hideMark/>
          </w:tcPr>
          <w:p w:rsidR="00BE040E" w:rsidRPr="00BE040E" w:rsidRDefault="00BE040E" w:rsidP="00BE040E">
            <w:pPr>
              <w:widowControl/>
              <w:ind w:right="69"/>
              <w:jc w:val="left"/>
              <w:rPr>
                <w:rFonts w:ascii="仿宋_GB2312" w:eastAsia="仿宋_GB2312" w:hAnsi="宋体" w:cs="宋体"/>
                <w:kern w:val="0"/>
                <w:sz w:val="32"/>
                <w:szCs w:val="32"/>
              </w:rPr>
            </w:pPr>
            <w:r w:rsidRPr="00BE040E">
              <w:rPr>
                <w:rFonts w:ascii="仿宋_GB2312" w:eastAsia="仿宋_GB2312" w:hAnsi="宋体" w:cs="宋体" w:hint="eastAsia"/>
                <w:kern w:val="0"/>
                <w:sz w:val="32"/>
                <w:szCs w:val="32"/>
              </w:rPr>
              <w:t>肉与肉制品</w:t>
            </w:r>
          </w:p>
        </w:tc>
        <w:tc>
          <w:tcPr>
            <w:tcW w:w="2029" w:type="dxa"/>
            <w:tcBorders>
              <w:top w:val="nil"/>
              <w:left w:val="nil"/>
              <w:bottom w:val="single" w:sz="8" w:space="0" w:color="auto"/>
              <w:right w:val="single" w:sz="8" w:space="0" w:color="auto"/>
            </w:tcBorders>
            <w:tcMar>
              <w:top w:w="0" w:type="dxa"/>
              <w:left w:w="108" w:type="dxa"/>
              <w:bottom w:w="0" w:type="dxa"/>
              <w:right w:w="108" w:type="dxa"/>
            </w:tcMar>
            <w:hideMark/>
          </w:tcPr>
          <w:p w:rsidR="00BE040E" w:rsidRPr="00BE040E" w:rsidRDefault="00BE040E" w:rsidP="00BE040E">
            <w:pPr>
              <w:widowControl/>
              <w:ind w:right="69"/>
              <w:jc w:val="left"/>
              <w:rPr>
                <w:rFonts w:ascii="仿宋_GB2312" w:eastAsia="仿宋_GB2312" w:hAnsi="宋体" w:cs="宋体"/>
                <w:kern w:val="0"/>
                <w:sz w:val="32"/>
                <w:szCs w:val="32"/>
              </w:rPr>
            </w:pPr>
            <w:r w:rsidRPr="00BE040E">
              <w:rPr>
                <w:rFonts w:ascii="仿宋_GB2312" w:eastAsia="仿宋_GB2312" w:hAnsi="宋体" w:cs="宋体" w:hint="eastAsia"/>
                <w:kern w:val="0"/>
                <w:sz w:val="32"/>
                <w:szCs w:val="32"/>
              </w:rPr>
              <w:t>6.25</w:t>
            </w:r>
          </w:p>
        </w:tc>
      </w:tr>
      <w:tr w:rsidR="00BE040E" w:rsidRPr="00BE040E" w:rsidTr="00BE040E">
        <w:tc>
          <w:tcPr>
            <w:tcW w:w="2971"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BE040E" w:rsidRPr="00BE040E" w:rsidRDefault="00BE040E" w:rsidP="00BE040E">
            <w:pPr>
              <w:widowControl/>
              <w:ind w:right="69"/>
              <w:jc w:val="left"/>
              <w:rPr>
                <w:rFonts w:ascii="仿宋_GB2312" w:eastAsia="仿宋_GB2312" w:hAnsi="宋体" w:cs="宋体"/>
                <w:kern w:val="0"/>
                <w:sz w:val="32"/>
                <w:szCs w:val="32"/>
              </w:rPr>
            </w:pPr>
            <w:r w:rsidRPr="00BE040E">
              <w:rPr>
                <w:rFonts w:ascii="仿宋_GB2312" w:eastAsia="仿宋_GB2312" w:hAnsi="宋体" w:cs="宋体" w:hint="eastAsia"/>
                <w:kern w:val="0"/>
                <w:sz w:val="32"/>
                <w:szCs w:val="32"/>
              </w:rPr>
              <w:t>面粉</w:t>
            </w:r>
          </w:p>
        </w:tc>
        <w:tc>
          <w:tcPr>
            <w:tcW w:w="1701" w:type="dxa"/>
            <w:tcBorders>
              <w:top w:val="nil"/>
              <w:left w:val="nil"/>
              <w:bottom w:val="single" w:sz="8" w:space="0" w:color="auto"/>
              <w:right w:val="single" w:sz="8" w:space="0" w:color="auto"/>
            </w:tcBorders>
            <w:tcMar>
              <w:top w:w="0" w:type="dxa"/>
              <w:left w:w="108" w:type="dxa"/>
              <w:bottom w:w="0" w:type="dxa"/>
              <w:right w:w="108" w:type="dxa"/>
            </w:tcMar>
            <w:hideMark/>
          </w:tcPr>
          <w:p w:rsidR="00BE040E" w:rsidRPr="00BE040E" w:rsidRDefault="00BE040E" w:rsidP="00BE040E">
            <w:pPr>
              <w:widowControl/>
              <w:ind w:right="69"/>
              <w:jc w:val="left"/>
              <w:rPr>
                <w:rFonts w:ascii="仿宋_GB2312" w:eastAsia="仿宋_GB2312" w:hAnsi="宋体" w:cs="宋体"/>
                <w:kern w:val="0"/>
                <w:sz w:val="32"/>
                <w:szCs w:val="32"/>
              </w:rPr>
            </w:pPr>
            <w:r w:rsidRPr="00BE040E">
              <w:rPr>
                <w:rFonts w:ascii="仿宋_GB2312" w:eastAsia="仿宋_GB2312" w:hAnsi="宋体" w:cs="宋体" w:hint="eastAsia"/>
                <w:kern w:val="0"/>
                <w:sz w:val="32"/>
                <w:szCs w:val="32"/>
              </w:rPr>
              <w:t>5.70</w:t>
            </w:r>
          </w:p>
        </w:tc>
        <w:tc>
          <w:tcPr>
            <w:tcW w:w="2268" w:type="dxa"/>
            <w:tcBorders>
              <w:top w:val="nil"/>
              <w:left w:val="nil"/>
              <w:bottom w:val="single" w:sz="8" w:space="0" w:color="auto"/>
              <w:right w:val="single" w:sz="8" w:space="0" w:color="auto"/>
            </w:tcBorders>
            <w:tcMar>
              <w:top w:w="0" w:type="dxa"/>
              <w:left w:w="108" w:type="dxa"/>
              <w:bottom w:w="0" w:type="dxa"/>
              <w:right w:w="108" w:type="dxa"/>
            </w:tcMar>
            <w:hideMark/>
          </w:tcPr>
          <w:p w:rsidR="00BE040E" w:rsidRPr="00BE040E" w:rsidRDefault="00BE040E" w:rsidP="00BE040E">
            <w:pPr>
              <w:widowControl/>
              <w:ind w:right="69"/>
              <w:jc w:val="left"/>
              <w:rPr>
                <w:rFonts w:ascii="仿宋_GB2312" w:eastAsia="仿宋_GB2312" w:hAnsi="宋体" w:cs="宋体"/>
                <w:kern w:val="0"/>
                <w:sz w:val="32"/>
                <w:szCs w:val="32"/>
              </w:rPr>
            </w:pPr>
            <w:r w:rsidRPr="00BE040E">
              <w:rPr>
                <w:rFonts w:ascii="仿宋_GB2312" w:eastAsia="仿宋_GB2312" w:hAnsi="宋体" w:cs="宋体" w:hint="eastAsia"/>
                <w:kern w:val="0"/>
                <w:sz w:val="32"/>
                <w:szCs w:val="32"/>
              </w:rPr>
              <w:t xml:space="preserve">花生 </w:t>
            </w:r>
          </w:p>
        </w:tc>
        <w:tc>
          <w:tcPr>
            <w:tcW w:w="2029" w:type="dxa"/>
            <w:tcBorders>
              <w:top w:val="nil"/>
              <w:left w:val="nil"/>
              <w:bottom w:val="single" w:sz="8" w:space="0" w:color="auto"/>
              <w:right w:val="single" w:sz="8" w:space="0" w:color="auto"/>
            </w:tcBorders>
            <w:tcMar>
              <w:top w:w="0" w:type="dxa"/>
              <w:left w:w="108" w:type="dxa"/>
              <w:bottom w:w="0" w:type="dxa"/>
              <w:right w:w="108" w:type="dxa"/>
            </w:tcMar>
            <w:hideMark/>
          </w:tcPr>
          <w:p w:rsidR="00BE040E" w:rsidRPr="00BE040E" w:rsidRDefault="00BE040E" w:rsidP="00BE040E">
            <w:pPr>
              <w:widowControl/>
              <w:ind w:right="69"/>
              <w:jc w:val="left"/>
              <w:rPr>
                <w:rFonts w:ascii="仿宋_GB2312" w:eastAsia="仿宋_GB2312" w:hAnsi="宋体" w:cs="宋体"/>
                <w:kern w:val="0"/>
                <w:sz w:val="32"/>
                <w:szCs w:val="32"/>
              </w:rPr>
            </w:pPr>
            <w:r w:rsidRPr="00BE040E">
              <w:rPr>
                <w:rFonts w:ascii="仿宋_GB2312" w:eastAsia="仿宋_GB2312" w:hAnsi="宋体" w:cs="宋体" w:hint="eastAsia"/>
                <w:kern w:val="0"/>
                <w:sz w:val="32"/>
                <w:szCs w:val="32"/>
              </w:rPr>
              <w:t>5.46</w:t>
            </w:r>
          </w:p>
        </w:tc>
      </w:tr>
      <w:tr w:rsidR="00BE040E" w:rsidRPr="00BE040E" w:rsidTr="00BE040E">
        <w:tc>
          <w:tcPr>
            <w:tcW w:w="2971"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BE040E" w:rsidRPr="00BE040E" w:rsidRDefault="00BE040E" w:rsidP="00BE040E">
            <w:pPr>
              <w:widowControl/>
              <w:ind w:right="69"/>
              <w:jc w:val="left"/>
              <w:rPr>
                <w:rFonts w:ascii="仿宋_GB2312" w:eastAsia="仿宋_GB2312" w:hAnsi="宋体" w:cs="宋体"/>
                <w:kern w:val="0"/>
                <w:sz w:val="32"/>
                <w:szCs w:val="32"/>
              </w:rPr>
            </w:pPr>
            <w:r w:rsidRPr="00BE040E">
              <w:rPr>
                <w:rFonts w:ascii="仿宋_GB2312" w:eastAsia="仿宋_GB2312" w:hAnsi="宋体" w:cs="宋体" w:hint="eastAsia"/>
                <w:kern w:val="0"/>
                <w:sz w:val="32"/>
                <w:szCs w:val="32"/>
              </w:rPr>
              <w:t>玉米、高粱</w:t>
            </w:r>
          </w:p>
        </w:tc>
        <w:tc>
          <w:tcPr>
            <w:tcW w:w="1701" w:type="dxa"/>
            <w:tcBorders>
              <w:top w:val="nil"/>
              <w:left w:val="nil"/>
              <w:bottom w:val="single" w:sz="8" w:space="0" w:color="auto"/>
              <w:right w:val="single" w:sz="8" w:space="0" w:color="auto"/>
            </w:tcBorders>
            <w:tcMar>
              <w:top w:w="0" w:type="dxa"/>
              <w:left w:w="108" w:type="dxa"/>
              <w:bottom w:w="0" w:type="dxa"/>
              <w:right w:w="108" w:type="dxa"/>
            </w:tcMar>
            <w:hideMark/>
          </w:tcPr>
          <w:p w:rsidR="00BE040E" w:rsidRPr="00BE040E" w:rsidRDefault="00BE040E" w:rsidP="00BE040E">
            <w:pPr>
              <w:widowControl/>
              <w:ind w:right="69"/>
              <w:jc w:val="left"/>
              <w:rPr>
                <w:rFonts w:ascii="仿宋_GB2312" w:eastAsia="仿宋_GB2312" w:hAnsi="宋体" w:cs="宋体"/>
                <w:kern w:val="0"/>
                <w:sz w:val="32"/>
                <w:szCs w:val="32"/>
              </w:rPr>
            </w:pPr>
            <w:r w:rsidRPr="00BE040E">
              <w:rPr>
                <w:rFonts w:ascii="仿宋_GB2312" w:eastAsia="仿宋_GB2312" w:hAnsi="宋体" w:cs="宋体" w:hint="eastAsia"/>
                <w:kern w:val="0"/>
                <w:sz w:val="32"/>
                <w:szCs w:val="32"/>
              </w:rPr>
              <w:t>6.24</w:t>
            </w:r>
          </w:p>
        </w:tc>
        <w:tc>
          <w:tcPr>
            <w:tcW w:w="2268" w:type="dxa"/>
            <w:tcBorders>
              <w:top w:val="nil"/>
              <w:left w:val="nil"/>
              <w:bottom w:val="single" w:sz="8" w:space="0" w:color="auto"/>
              <w:right w:val="single" w:sz="8" w:space="0" w:color="auto"/>
            </w:tcBorders>
            <w:tcMar>
              <w:top w:w="0" w:type="dxa"/>
              <w:left w:w="108" w:type="dxa"/>
              <w:bottom w:w="0" w:type="dxa"/>
              <w:right w:w="108" w:type="dxa"/>
            </w:tcMar>
            <w:hideMark/>
          </w:tcPr>
          <w:p w:rsidR="00BE040E" w:rsidRPr="00BE040E" w:rsidRDefault="00BE040E" w:rsidP="00BE040E">
            <w:pPr>
              <w:widowControl/>
              <w:ind w:right="69"/>
              <w:jc w:val="left"/>
              <w:rPr>
                <w:rFonts w:ascii="仿宋_GB2312" w:eastAsia="仿宋_GB2312" w:hAnsi="宋体" w:cs="宋体"/>
                <w:kern w:val="0"/>
                <w:sz w:val="32"/>
                <w:szCs w:val="32"/>
              </w:rPr>
            </w:pPr>
            <w:r w:rsidRPr="00BE040E">
              <w:rPr>
                <w:rFonts w:ascii="仿宋_GB2312" w:eastAsia="仿宋_GB2312" w:hAnsi="宋体" w:cs="宋体" w:hint="eastAsia"/>
                <w:kern w:val="0"/>
                <w:sz w:val="32"/>
                <w:szCs w:val="32"/>
              </w:rPr>
              <w:t>芝麻、向日葵</w:t>
            </w:r>
          </w:p>
        </w:tc>
        <w:tc>
          <w:tcPr>
            <w:tcW w:w="2029" w:type="dxa"/>
            <w:tcBorders>
              <w:top w:val="nil"/>
              <w:left w:val="nil"/>
              <w:bottom w:val="single" w:sz="8" w:space="0" w:color="auto"/>
              <w:right w:val="single" w:sz="8" w:space="0" w:color="auto"/>
            </w:tcBorders>
            <w:tcMar>
              <w:top w:w="0" w:type="dxa"/>
              <w:left w:w="108" w:type="dxa"/>
              <w:bottom w:w="0" w:type="dxa"/>
              <w:right w:w="108" w:type="dxa"/>
            </w:tcMar>
            <w:hideMark/>
          </w:tcPr>
          <w:p w:rsidR="00BE040E" w:rsidRPr="00BE040E" w:rsidRDefault="00BE040E" w:rsidP="00BE040E">
            <w:pPr>
              <w:widowControl/>
              <w:ind w:right="69"/>
              <w:jc w:val="left"/>
              <w:rPr>
                <w:rFonts w:ascii="仿宋_GB2312" w:eastAsia="仿宋_GB2312" w:hAnsi="宋体" w:cs="宋体"/>
                <w:kern w:val="0"/>
                <w:sz w:val="32"/>
                <w:szCs w:val="32"/>
              </w:rPr>
            </w:pPr>
            <w:r w:rsidRPr="00BE040E">
              <w:rPr>
                <w:rFonts w:ascii="仿宋_GB2312" w:eastAsia="仿宋_GB2312" w:hAnsi="宋体" w:cs="宋体" w:hint="eastAsia"/>
                <w:kern w:val="0"/>
                <w:sz w:val="32"/>
                <w:szCs w:val="32"/>
              </w:rPr>
              <w:t>5.30</w:t>
            </w:r>
          </w:p>
        </w:tc>
      </w:tr>
      <w:tr w:rsidR="00BE040E" w:rsidRPr="00BE040E" w:rsidTr="00BE040E">
        <w:tc>
          <w:tcPr>
            <w:tcW w:w="2971"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BE040E" w:rsidRPr="00BE040E" w:rsidRDefault="00BE040E" w:rsidP="00BE040E">
            <w:pPr>
              <w:widowControl/>
              <w:ind w:right="69"/>
              <w:jc w:val="left"/>
              <w:rPr>
                <w:rFonts w:ascii="仿宋_GB2312" w:eastAsia="仿宋_GB2312" w:hAnsi="宋体" w:cs="宋体"/>
                <w:kern w:val="0"/>
                <w:sz w:val="32"/>
                <w:szCs w:val="32"/>
              </w:rPr>
            </w:pPr>
            <w:r w:rsidRPr="00BE040E">
              <w:rPr>
                <w:rFonts w:ascii="仿宋_GB2312" w:eastAsia="仿宋_GB2312" w:hAnsi="宋体" w:cs="宋体" w:hint="eastAsia"/>
                <w:kern w:val="0"/>
                <w:sz w:val="32"/>
                <w:szCs w:val="32"/>
              </w:rPr>
              <w:t>大米</w:t>
            </w:r>
          </w:p>
        </w:tc>
        <w:tc>
          <w:tcPr>
            <w:tcW w:w="1701" w:type="dxa"/>
            <w:tcBorders>
              <w:top w:val="nil"/>
              <w:left w:val="nil"/>
              <w:bottom w:val="single" w:sz="8" w:space="0" w:color="auto"/>
              <w:right w:val="single" w:sz="8" w:space="0" w:color="auto"/>
            </w:tcBorders>
            <w:tcMar>
              <w:top w:w="0" w:type="dxa"/>
              <w:left w:w="108" w:type="dxa"/>
              <w:bottom w:w="0" w:type="dxa"/>
              <w:right w:w="108" w:type="dxa"/>
            </w:tcMar>
            <w:hideMark/>
          </w:tcPr>
          <w:p w:rsidR="00BE040E" w:rsidRPr="00BE040E" w:rsidRDefault="00BE040E" w:rsidP="00BE040E">
            <w:pPr>
              <w:widowControl/>
              <w:ind w:right="69"/>
              <w:jc w:val="left"/>
              <w:rPr>
                <w:rFonts w:ascii="仿宋_GB2312" w:eastAsia="仿宋_GB2312" w:hAnsi="宋体" w:cs="宋体"/>
                <w:kern w:val="0"/>
                <w:sz w:val="32"/>
                <w:szCs w:val="32"/>
              </w:rPr>
            </w:pPr>
            <w:r w:rsidRPr="00BE040E">
              <w:rPr>
                <w:rFonts w:ascii="仿宋_GB2312" w:eastAsia="仿宋_GB2312" w:hAnsi="宋体" w:cs="宋体" w:hint="eastAsia"/>
                <w:kern w:val="0"/>
                <w:sz w:val="32"/>
                <w:szCs w:val="32"/>
              </w:rPr>
              <w:t>5.95</w:t>
            </w:r>
          </w:p>
        </w:tc>
        <w:tc>
          <w:tcPr>
            <w:tcW w:w="2268" w:type="dxa"/>
            <w:tcBorders>
              <w:top w:val="nil"/>
              <w:left w:val="nil"/>
              <w:bottom w:val="single" w:sz="8" w:space="0" w:color="auto"/>
              <w:right w:val="single" w:sz="8" w:space="0" w:color="auto"/>
            </w:tcBorders>
            <w:tcMar>
              <w:top w:w="0" w:type="dxa"/>
              <w:left w:w="108" w:type="dxa"/>
              <w:bottom w:w="0" w:type="dxa"/>
              <w:right w:w="108" w:type="dxa"/>
            </w:tcMar>
            <w:hideMark/>
          </w:tcPr>
          <w:p w:rsidR="00BE040E" w:rsidRPr="00BE040E" w:rsidRDefault="00BE040E" w:rsidP="00BE040E">
            <w:pPr>
              <w:widowControl/>
              <w:ind w:right="69"/>
              <w:jc w:val="left"/>
              <w:rPr>
                <w:rFonts w:ascii="仿宋_GB2312" w:eastAsia="仿宋_GB2312" w:hAnsi="宋体" w:cs="宋体"/>
                <w:kern w:val="0"/>
                <w:sz w:val="32"/>
                <w:szCs w:val="32"/>
              </w:rPr>
            </w:pPr>
            <w:r w:rsidRPr="00BE040E">
              <w:rPr>
                <w:rFonts w:ascii="仿宋_GB2312" w:eastAsia="仿宋_GB2312" w:hAnsi="宋体" w:cs="宋体" w:hint="eastAsia"/>
                <w:kern w:val="0"/>
                <w:sz w:val="32"/>
                <w:szCs w:val="32"/>
              </w:rPr>
              <w:t>大豆蛋白制品</w:t>
            </w:r>
          </w:p>
        </w:tc>
        <w:tc>
          <w:tcPr>
            <w:tcW w:w="2029" w:type="dxa"/>
            <w:tcBorders>
              <w:top w:val="nil"/>
              <w:left w:val="nil"/>
              <w:bottom w:val="single" w:sz="8" w:space="0" w:color="auto"/>
              <w:right w:val="single" w:sz="8" w:space="0" w:color="auto"/>
            </w:tcBorders>
            <w:tcMar>
              <w:top w:w="0" w:type="dxa"/>
              <w:left w:w="108" w:type="dxa"/>
              <w:bottom w:w="0" w:type="dxa"/>
              <w:right w:w="108" w:type="dxa"/>
            </w:tcMar>
            <w:hideMark/>
          </w:tcPr>
          <w:p w:rsidR="00BE040E" w:rsidRPr="00BE040E" w:rsidRDefault="00BE040E" w:rsidP="00BE040E">
            <w:pPr>
              <w:widowControl/>
              <w:ind w:right="69"/>
              <w:jc w:val="left"/>
              <w:rPr>
                <w:rFonts w:ascii="仿宋_GB2312" w:eastAsia="仿宋_GB2312" w:hAnsi="宋体" w:cs="宋体"/>
                <w:kern w:val="0"/>
                <w:sz w:val="32"/>
                <w:szCs w:val="32"/>
              </w:rPr>
            </w:pPr>
            <w:r w:rsidRPr="00BE040E">
              <w:rPr>
                <w:rFonts w:ascii="仿宋_GB2312" w:eastAsia="仿宋_GB2312" w:hAnsi="宋体" w:cs="宋体" w:hint="eastAsia"/>
                <w:kern w:val="0"/>
                <w:sz w:val="32"/>
                <w:szCs w:val="32"/>
              </w:rPr>
              <w:t>6.25</w:t>
            </w:r>
          </w:p>
        </w:tc>
      </w:tr>
      <w:tr w:rsidR="00BE040E" w:rsidRPr="00BE040E" w:rsidTr="00BE040E">
        <w:tc>
          <w:tcPr>
            <w:tcW w:w="2971"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BE040E" w:rsidRPr="00BE040E" w:rsidRDefault="00BE040E" w:rsidP="00BE040E">
            <w:pPr>
              <w:widowControl/>
              <w:ind w:right="69"/>
              <w:jc w:val="left"/>
              <w:rPr>
                <w:rFonts w:ascii="仿宋_GB2312" w:eastAsia="仿宋_GB2312" w:hAnsi="宋体" w:cs="宋体"/>
                <w:kern w:val="0"/>
                <w:sz w:val="32"/>
                <w:szCs w:val="32"/>
              </w:rPr>
            </w:pPr>
            <w:r w:rsidRPr="00BE040E">
              <w:rPr>
                <w:rFonts w:ascii="仿宋_GB2312" w:eastAsia="仿宋_GB2312" w:hAnsi="宋体" w:cs="宋体" w:hint="eastAsia"/>
                <w:kern w:val="0"/>
                <w:sz w:val="32"/>
                <w:szCs w:val="32"/>
              </w:rPr>
              <w:t>大麦、小米、燕麦、裸麦</w:t>
            </w:r>
          </w:p>
        </w:tc>
        <w:tc>
          <w:tcPr>
            <w:tcW w:w="1701" w:type="dxa"/>
            <w:tcBorders>
              <w:top w:val="nil"/>
              <w:left w:val="nil"/>
              <w:bottom w:val="single" w:sz="8" w:space="0" w:color="auto"/>
              <w:right w:val="single" w:sz="8" w:space="0" w:color="auto"/>
            </w:tcBorders>
            <w:tcMar>
              <w:top w:w="0" w:type="dxa"/>
              <w:left w:w="108" w:type="dxa"/>
              <w:bottom w:w="0" w:type="dxa"/>
              <w:right w:w="108" w:type="dxa"/>
            </w:tcMar>
            <w:hideMark/>
          </w:tcPr>
          <w:p w:rsidR="00BE040E" w:rsidRPr="00BE040E" w:rsidRDefault="00BE040E" w:rsidP="00BE040E">
            <w:pPr>
              <w:widowControl/>
              <w:ind w:right="69"/>
              <w:jc w:val="left"/>
              <w:rPr>
                <w:rFonts w:ascii="仿宋_GB2312" w:eastAsia="仿宋_GB2312" w:hAnsi="宋体" w:cs="宋体"/>
                <w:kern w:val="0"/>
                <w:sz w:val="32"/>
                <w:szCs w:val="32"/>
              </w:rPr>
            </w:pPr>
            <w:r w:rsidRPr="00BE040E">
              <w:rPr>
                <w:rFonts w:ascii="仿宋_GB2312" w:eastAsia="仿宋_GB2312" w:hAnsi="宋体" w:cs="宋体" w:hint="eastAsia"/>
                <w:kern w:val="0"/>
                <w:sz w:val="32"/>
                <w:szCs w:val="32"/>
              </w:rPr>
              <w:t>5.83</w:t>
            </w:r>
          </w:p>
        </w:tc>
        <w:tc>
          <w:tcPr>
            <w:tcW w:w="2268" w:type="dxa"/>
            <w:tcBorders>
              <w:top w:val="nil"/>
              <w:left w:val="nil"/>
              <w:bottom w:val="single" w:sz="8" w:space="0" w:color="auto"/>
              <w:right w:val="single" w:sz="8" w:space="0" w:color="auto"/>
            </w:tcBorders>
            <w:tcMar>
              <w:top w:w="0" w:type="dxa"/>
              <w:left w:w="108" w:type="dxa"/>
              <w:bottom w:w="0" w:type="dxa"/>
              <w:right w:w="108" w:type="dxa"/>
            </w:tcMar>
            <w:hideMark/>
          </w:tcPr>
          <w:p w:rsidR="00BE040E" w:rsidRPr="00BE040E" w:rsidRDefault="00BE040E" w:rsidP="00BE040E">
            <w:pPr>
              <w:widowControl/>
              <w:ind w:right="69"/>
              <w:jc w:val="left"/>
              <w:rPr>
                <w:rFonts w:ascii="仿宋_GB2312" w:eastAsia="仿宋_GB2312" w:hAnsi="宋体" w:cs="宋体"/>
                <w:kern w:val="0"/>
                <w:sz w:val="32"/>
                <w:szCs w:val="32"/>
              </w:rPr>
            </w:pPr>
            <w:r w:rsidRPr="00BE040E">
              <w:rPr>
                <w:rFonts w:ascii="仿宋_GB2312" w:eastAsia="仿宋_GB2312" w:hAnsi="宋体" w:cs="宋体" w:hint="eastAsia"/>
                <w:kern w:val="0"/>
                <w:sz w:val="32"/>
                <w:szCs w:val="32"/>
              </w:rPr>
              <w:t>大豆及其粗加工制品</w:t>
            </w:r>
          </w:p>
        </w:tc>
        <w:tc>
          <w:tcPr>
            <w:tcW w:w="2029" w:type="dxa"/>
            <w:tcBorders>
              <w:top w:val="nil"/>
              <w:left w:val="nil"/>
              <w:bottom w:val="single" w:sz="8" w:space="0" w:color="auto"/>
              <w:right w:val="single" w:sz="8" w:space="0" w:color="auto"/>
            </w:tcBorders>
            <w:tcMar>
              <w:top w:w="0" w:type="dxa"/>
              <w:left w:w="108" w:type="dxa"/>
              <w:bottom w:w="0" w:type="dxa"/>
              <w:right w:w="108" w:type="dxa"/>
            </w:tcMar>
            <w:hideMark/>
          </w:tcPr>
          <w:p w:rsidR="00BE040E" w:rsidRPr="00BE040E" w:rsidRDefault="00BE040E" w:rsidP="00BE040E">
            <w:pPr>
              <w:widowControl/>
              <w:ind w:right="69"/>
              <w:jc w:val="left"/>
              <w:rPr>
                <w:rFonts w:ascii="仿宋_GB2312" w:eastAsia="仿宋_GB2312" w:hAnsi="宋体" w:cs="宋体"/>
                <w:kern w:val="0"/>
                <w:sz w:val="32"/>
                <w:szCs w:val="32"/>
              </w:rPr>
            </w:pPr>
            <w:r w:rsidRPr="00BE040E">
              <w:rPr>
                <w:rFonts w:ascii="仿宋_GB2312" w:eastAsia="仿宋_GB2312" w:hAnsi="宋体" w:cs="宋体" w:hint="eastAsia"/>
                <w:kern w:val="0"/>
                <w:sz w:val="32"/>
                <w:szCs w:val="32"/>
              </w:rPr>
              <w:t>5.71</w:t>
            </w:r>
          </w:p>
        </w:tc>
      </w:tr>
      <w:tr w:rsidR="00BE040E" w:rsidRPr="00BE040E" w:rsidTr="00BE040E">
        <w:tc>
          <w:tcPr>
            <w:tcW w:w="8969" w:type="dxa"/>
            <w:gridSpan w:val="4"/>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BE040E" w:rsidRPr="00BE040E" w:rsidRDefault="00BE040E" w:rsidP="00BE040E">
            <w:pPr>
              <w:widowControl/>
              <w:ind w:right="69"/>
              <w:jc w:val="left"/>
              <w:rPr>
                <w:rFonts w:ascii="仿宋_GB2312" w:eastAsia="仿宋_GB2312" w:hAnsi="宋体" w:cs="宋体"/>
                <w:kern w:val="0"/>
                <w:sz w:val="32"/>
                <w:szCs w:val="32"/>
              </w:rPr>
            </w:pPr>
            <w:r w:rsidRPr="00BE040E">
              <w:rPr>
                <w:rFonts w:ascii="仿宋_GB2312" w:eastAsia="仿宋_GB2312" w:hAnsi="宋体" w:cs="宋体" w:hint="eastAsia"/>
                <w:kern w:val="0"/>
                <w:sz w:val="32"/>
                <w:szCs w:val="32"/>
              </w:rPr>
              <w:t>注：引自《食品中蛋白质的测定》（GB5009.5-2010）</w:t>
            </w:r>
          </w:p>
        </w:tc>
      </w:tr>
    </w:tbl>
    <w:p w:rsidR="00BE040E" w:rsidRPr="00BE040E" w:rsidRDefault="00BE040E" w:rsidP="00BE040E">
      <w:pPr>
        <w:widowControl/>
        <w:ind w:firstLine="560"/>
        <w:jc w:val="left"/>
        <w:rPr>
          <w:rFonts w:ascii="仿宋_GB2312" w:eastAsia="仿宋_GB2312" w:hAnsi="宋体" w:cs="宋体"/>
          <w:color w:val="474646"/>
          <w:kern w:val="0"/>
          <w:sz w:val="32"/>
          <w:szCs w:val="32"/>
        </w:rPr>
      </w:pPr>
      <w:r w:rsidRPr="00BE040E">
        <w:rPr>
          <w:rFonts w:ascii="仿宋_GB2312" w:eastAsia="仿宋_GB2312" w:hAnsi="宋体" w:cs="宋体" w:hint="eastAsia"/>
          <w:color w:val="474646"/>
          <w:kern w:val="0"/>
          <w:sz w:val="32"/>
          <w:szCs w:val="32"/>
        </w:rPr>
        <w:t>（二十六）关于脂肪及其含量。</w:t>
      </w:r>
    </w:p>
    <w:p w:rsidR="00BE040E" w:rsidRPr="00BE040E" w:rsidRDefault="00BE040E" w:rsidP="00BE040E">
      <w:pPr>
        <w:widowControl/>
        <w:ind w:firstLine="560"/>
        <w:jc w:val="left"/>
        <w:rPr>
          <w:rFonts w:ascii="仿宋_GB2312" w:eastAsia="仿宋_GB2312" w:hAnsi="宋体" w:cs="宋体"/>
          <w:color w:val="474646"/>
          <w:kern w:val="0"/>
          <w:sz w:val="32"/>
          <w:szCs w:val="32"/>
        </w:rPr>
      </w:pPr>
      <w:r w:rsidRPr="00BE040E">
        <w:rPr>
          <w:rFonts w:ascii="仿宋_GB2312" w:eastAsia="仿宋_GB2312" w:hAnsi="宋体" w:cs="宋体" w:hint="eastAsia"/>
          <w:color w:val="474646"/>
          <w:kern w:val="0"/>
          <w:sz w:val="32"/>
          <w:szCs w:val="32"/>
        </w:rPr>
        <w:t>脂肪的含量可通过测定粗脂肪（crude fat）或总脂肪（total fat）获得，在营养标签上两者均可标示为“脂肪”。粗脂肪是食品中一大类不溶于水而溶于有机溶剂（乙醚或石</w:t>
      </w:r>
      <w:r w:rsidRPr="00BE040E">
        <w:rPr>
          <w:rFonts w:ascii="仿宋_GB2312" w:eastAsia="仿宋_GB2312" w:hAnsi="宋体" w:cs="宋体" w:hint="eastAsia"/>
          <w:color w:val="474646"/>
          <w:kern w:val="0"/>
          <w:sz w:val="32"/>
          <w:szCs w:val="32"/>
        </w:rPr>
        <w:lastRenderedPageBreak/>
        <w:t>油醚）的化合物的总称，除了甘油三酯外，还包括磷脂、固醇、色素等，可通过索氏抽提法或罗高氏法等方法测定。总脂肪是通过测定食品中单个脂肪酸含量并折算脂肪酸甘油三酯总和获得的脂肪含量。</w:t>
      </w:r>
    </w:p>
    <w:p w:rsidR="00BE040E" w:rsidRPr="00BE040E" w:rsidRDefault="00BE040E" w:rsidP="00BE040E">
      <w:pPr>
        <w:widowControl/>
        <w:ind w:firstLine="560"/>
        <w:jc w:val="left"/>
        <w:rPr>
          <w:rFonts w:ascii="仿宋_GB2312" w:eastAsia="仿宋_GB2312" w:hAnsi="宋体" w:cs="宋体"/>
          <w:color w:val="474646"/>
          <w:kern w:val="0"/>
          <w:sz w:val="32"/>
          <w:szCs w:val="32"/>
        </w:rPr>
      </w:pPr>
      <w:r w:rsidRPr="00BE040E">
        <w:rPr>
          <w:rFonts w:ascii="仿宋_GB2312" w:eastAsia="仿宋_GB2312" w:hAnsi="宋体" w:cs="宋体" w:hint="eastAsia"/>
          <w:color w:val="474646"/>
          <w:kern w:val="0"/>
          <w:sz w:val="32"/>
          <w:szCs w:val="32"/>
        </w:rPr>
        <w:t>（二十七）关于碳水化合物及其含量。</w:t>
      </w:r>
    </w:p>
    <w:p w:rsidR="00BE040E" w:rsidRPr="00BE040E" w:rsidRDefault="00BE040E" w:rsidP="00BE040E">
      <w:pPr>
        <w:widowControl/>
        <w:ind w:firstLine="560"/>
        <w:jc w:val="left"/>
        <w:rPr>
          <w:rFonts w:ascii="仿宋_GB2312" w:eastAsia="仿宋_GB2312" w:hAnsi="宋体" w:cs="宋体"/>
          <w:color w:val="474646"/>
          <w:kern w:val="0"/>
          <w:sz w:val="32"/>
          <w:szCs w:val="32"/>
        </w:rPr>
      </w:pPr>
      <w:r w:rsidRPr="00BE040E">
        <w:rPr>
          <w:rFonts w:ascii="仿宋_GB2312" w:eastAsia="仿宋_GB2312" w:hAnsi="宋体" w:cs="宋体" w:hint="eastAsia"/>
          <w:color w:val="474646"/>
          <w:kern w:val="0"/>
          <w:sz w:val="32"/>
          <w:szCs w:val="32"/>
        </w:rPr>
        <w:t>碳水化合物是指糖（单糖和双糖）、寡糖和多糖的总称，是提供能量的重要营养素。</w:t>
      </w:r>
    </w:p>
    <w:p w:rsidR="00BE040E" w:rsidRPr="00D959D6" w:rsidRDefault="00BE040E" w:rsidP="00BE040E">
      <w:pPr>
        <w:widowControl/>
        <w:ind w:firstLine="560"/>
        <w:jc w:val="left"/>
        <w:rPr>
          <w:rFonts w:ascii="仿宋_GB2312" w:eastAsia="仿宋_GB2312" w:hAnsi="宋体" w:cs="宋体"/>
          <w:color w:val="FF0000"/>
          <w:kern w:val="0"/>
          <w:sz w:val="32"/>
          <w:szCs w:val="32"/>
        </w:rPr>
      </w:pPr>
      <w:r w:rsidRPr="00D959D6">
        <w:rPr>
          <w:rFonts w:ascii="仿宋_GB2312" w:eastAsia="仿宋_GB2312" w:hAnsi="宋体" w:cs="宋体" w:hint="eastAsia"/>
          <w:color w:val="FF0000"/>
          <w:kern w:val="0"/>
          <w:sz w:val="32"/>
          <w:szCs w:val="32"/>
        </w:rPr>
        <w:t>食品中碳水化合物的量可按减法或加法计算获得。减法是以食品总质量为100，减去蛋白质、脂肪、水分、灰分和膳食纤维的质量，称为“可利用碳水化合物”；或以食品总质量为100，减去蛋白质、脂肪、水分、灰分的质量，称为“总碳水化合物”。在标签上，上述两者均以“碳水化合物”标示。加法是以淀粉和糖的总和为“碳水化合物”。</w:t>
      </w:r>
    </w:p>
    <w:p w:rsidR="00BE040E" w:rsidRPr="00BE040E" w:rsidRDefault="00BE040E" w:rsidP="00BE040E">
      <w:pPr>
        <w:widowControl/>
        <w:ind w:firstLine="560"/>
        <w:jc w:val="left"/>
        <w:rPr>
          <w:rFonts w:ascii="仿宋_GB2312" w:eastAsia="仿宋_GB2312" w:hAnsi="宋体" w:cs="宋体"/>
          <w:color w:val="474646"/>
          <w:kern w:val="0"/>
          <w:sz w:val="32"/>
          <w:szCs w:val="32"/>
        </w:rPr>
      </w:pPr>
      <w:r w:rsidRPr="00BE040E">
        <w:rPr>
          <w:rFonts w:ascii="仿宋_GB2312" w:eastAsia="仿宋_GB2312" w:hAnsi="宋体" w:cs="宋体" w:hint="eastAsia"/>
          <w:color w:val="474646"/>
          <w:kern w:val="0"/>
          <w:sz w:val="32"/>
          <w:szCs w:val="32"/>
        </w:rPr>
        <w:t>（二十八）关于食品中的钠。</w:t>
      </w:r>
    </w:p>
    <w:p w:rsidR="00BE040E" w:rsidRPr="00BE040E" w:rsidRDefault="00BE040E" w:rsidP="00BE040E">
      <w:pPr>
        <w:widowControl/>
        <w:ind w:firstLine="560"/>
        <w:jc w:val="left"/>
        <w:rPr>
          <w:rFonts w:ascii="仿宋_GB2312" w:eastAsia="仿宋_GB2312" w:hAnsi="宋体" w:cs="宋体"/>
          <w:color w:val="474646"/>
          <w:kern w:val="0"/>
          <w:sz w:val="32"/>
          <w:szCs w:val="32"/>
        </w:rPr>
      </w:pPr>
      <w:r w:rsidRPr="00BE040E">
        <w:rPr>
          <w:rFonts w:ascii="仿宋_GB2312" w:eastAsia="仿宋_GB2312" w:hAnsi="宋体" w:cs="宋体" w:hint="eastAsia"/>
          <w:color w:val="474646"/>
          <w:kern w:val="0"/>
          <w:sz w:val="32"/>
          <w:szCs w:val="32"/>
        </w:rPr>
        <w:t>食品中的钠指食品中以各种化合物形式存在的钠的总和。食盐是膳食中钠的主要来源。</w:t>
      </w:r>
    </w:p>
    <w:p w:rsidR="00BE040E" w:rsidRPr="00BE040E" w:rsidRDefault="00BE040E" w:rsidP="00BE040E">
      <w:pPr>
        <w:widowControl/>
        <w:ind w:firstLine="560"/>
        <w:jc w:val="left"/>
        <w:rPr>
          <w:rFonts w:ascii="仿宋_GB2312" w:eastAsia="仿宋_GB2312" w:hAnsi="宋体" w:cs="宋体"/>
          <w:color w:val="474646"/>
          <w:kern w:val="0"/>
          <w:sz w:val="32"/>
          <w:szCs w:val="32"/>
        </w:rPr>
      </w:pPr>
      <w:r w:rsidRPr="00BE040E">
        <w:rPr>
          <w:rFonts w:ascii="仿宋_GB2312" w:eastAsia="仿宋_GB2312" w:hAnsi="宋体" w:cs="宋体" w:hint="eastAsia"/>
          <w:color w:val="474646"/>
          <w:kern w:val="0"/>
          <w:sz w:val="32"/>
          <w:szCs w:val="32"/>
        </w:rPr>
        <w:t xml:space="preserve">世界卫生组织推荐健康成年人每日食盐摄入量不超过5g，中国营养学会推荐每日食盐摄入量不超过6g，但膳食调查结果显示我国居民盐平均摄入量远高于中国营养学会推荐水平。过量摄入食盐可引起高血压等许多健康问题，因此倡导低盐饮食。 </w:t>
      </w:r>
    </w:p>
    <w:p w:rsidR="00BE040E" w:rsidRPr="00BE040E" w:rsidRDefault="00BE040E" w:rsidP="00BE040E">
      <w:pPr>
        <w:widowControl/>
        <w:ind w:firstLine="560"/>
        <w:jc w:val="left"/>
        <w:rPr>
          <w:rFonts w:ascii="仿宋_GB2312" w:eastAsia="仿宋_GB2312" w:hAnsi="宋体" w:cs="宋体"/>
          <w:color w:val="474646"/>
          <w:kern w:val="0"/>
          <w:sz w:val="32"/>
          <w:szCs w:val="32"/>
        </w:rPr>
      </w:pPr>
      <w:r w:rsidRPr="00BE040E">
        <w:rPr>
          <w:rFonts w:ascii="仿宋_GB2312" w:eastAsia="仿宋_GB2312" w:hAnsi="宋体" w:cs="宋体" w:hint="eastAsia"/>
          <w:color w:val="474646"/>
          <w:kern w:val="0"/>
          <w:sz w:val="32"/>
          <w:szCs w:val="32"/>
        </w:rPr>
        <w:t>（二十九）关于反式脂肪酸。</w:t>
      </w:r>
    </w:p>
    <w:p w:rsidR="00BE040E" w:rsidRPr="00BE040E" w:rsidRDefault="00BE040E" w:rsidP="00BE040E">
      <w:pPr>
        <w:widowControl/>
        <w:ind w:firstLine="560"/>
        <w:jc w:val="left"/>
        <w:rPr>
          <w:rFonts w:ascii="仿宋_GB2312" w:eastAsia="仿宋_GB2312" w:hAnsi="宋体" w:cs="宋体"/>
          <w:color w:val="474646"/>
          <w:kern w:val="0"/>
          <w:sz w:val="32"/>
          <w:szCs w:val="32"/>
        </w:rPr>
      </w:pPr>
      <w:r w:rsidRPr="00BE040E">
        <w:rPr>
          <w:rFonts w:ascii="仿宋_GB2312" w:eastAsia="仿宋_GB2312" w:hAnsi="宋体" w:cs="宋体" w:hint="eastAsia"/>
          <w:color w:val="474646"/>
          <w:kern w:val="0"/>
          <w:sz w:val="32"/>
          <w:szCs w:val="32"/>
        </w:rPr>
        <w:lastRenderedPageBreak/>
        <w:t>反式脂肪酸是油脂加工中产生的含1个或1个以上非共轭反式双键的不饱和脂肪酸的总和，不包括天然反式脂肪酸。在食品配料中含有或生产过程中使用了氢化和（或）部分氢化油脂时，应标示反式脂肪（酸）含量。</w:t>
      </w:r>
    </w:p>
    <w:p w:rsidR="00BE040E" w:rsidRPr="00BE040E" w:rsidRDefault="00BE040E" w:rsidP="00BE040E">
      <w:pPr>
        <w:widowControl/>
        <w:ind w:firstLine="560"/>
        <w:jc w:val="left"/>
        <w:rPr>
          <w:rFonts w:ascii="仿宋_GB2312" w:eastAsia="仿宋_GB2312" w:hAnsi="宋体" w:cs="宋体"/>
          <w:color w:val="474646"/>
          <w:kern w:val="0"/>
          <w:sz w:val="32"/>
          <w:szCs w:val="32"/>
        </w:rPr>
      </w:pPr>
      <w:r w:rsidRPr="00BE040E">
        <w:rPr>
          <w:rFonts w:ascii="仿宋_GB2312" w:eastAsia="仿宋_GB2312" w:hAnsi="宋体" w:cs="宋体" w:hint="eastAsia"/>
          <w:color w:val="474646"/>
          <w:kern w:val="0"/>
          <w:sz w:val="32"/>
          <w:szCs w:val="32"/>
        </w:rPr>
        <w:t>配料中含有以氢化油和（或）部分氢化油为主要原料的产品，如人造奶油、起酥油、植脂末和代可可脂等，也应标示反式脂肪（酸）含量，但是若上述产品中未使用氢化油的，可由企业自行选择是否标示反式脂肪酸含量。</w:t>
      </w:r>
    </w:p>
    <w:p w:rsidR="00BE040E" w:rsidRPr="00BE040E" w:rsidRDefault="00BE040E" w:rsidP="00BE040E">
      <w:pPr>
        <w:widowControl/>
        <w:ind w:firstLine="560"/>
        <w:jc w:val="left"/>
        <w:rPr>
          <w:rFonts w:ascii="仿宋_GB2312" w:eastAsia="仿宋_GB2312" w:hAnsi="宋体" w:cs="宋体"/>
          <w:color w:val="474646"/>
          <w:kern w:val="0"/>
          <w:sz w:val="32"/>
          <w:szCs w:val="32"/>
        </w:rPr>
      </w:pPr>
      <w:r w:rsidRPr="00BE040E">
        <w:rPr>
          <w:rFonts w:ascii="仿宋_GB2312" w:eastAsia="仿宋_GB2312" w:hAnsi="宋体" w:cs="宋体" w:hint="eastAsia"/>
          <w:color w:val="474646"/>
          <w:kern w:val="0"/>
          <w:sz w:val="32"/>
          <w:szCs w:val="32"/>
        </w:rPr>
        <w:t>食品中天然存在的反式脂肪酸不要求强制标示，企业可以自愿选择是否标示。若企业对反式脂肪酸进行声称，则需要强制标示出其含量,并且必须符合标准中的声称要求。</w:t>
      </w:r>
    </w:p>
    <w:p w:rsidR="00BE040E" w:rsidRPr="00BE040E" w:rsidRDefault="00BE040E" w:rsidP="00BE040E">
      <w:pPr>
        <w:widowControl/>
        <w:ind w:firstLine="560"/>
        <w:jc w:val="left"/>
        <w:rPr>
          <w:rFonts w:ascii="仿宋_GB2312" w:eastAsia="仿宋_GB2312" w:hAnsi="宋体" w:cs="宋体"/>
          <w:color w:val="474646"/>
          <w:kern w:val="0"/>
          <w:sz w:val="32"/>
          <w:szCs w:val="32"/>
        </w:rPr>
      </w:pPr>
      <w:r w:rsidRPr="00BE040E">
        <w:rPr>
          <w:rFonts w:ascii="仿宋_GB2312" w:eastAsia="仿宋_GB2312" w:hAnsi="宋体" w:cs="宋体" w:hint="eastAsia"/>
          <w:color w:val="474646"/>
          <w:kern w:val="0"/>
          <w:sz w:val="32"/>
          <w:szCs w:val="32"/>
        </w:rPr>
        <w:t>（三十）如何理解配料表中含有氢化和/或部分氢化油，但营养成分表中反式脂肪酸含量为“0”的情况</w:t>
      </w:r>
    </w:p>
    <w:p w:rsidR="00BE040E" w:rsidRPr="00BE040E" w:rsidRDefault="00BE040E" w:rsidP="00BE040E">
      <w:pPr>
        <w:widowControl/>
        <w:ind w:firstLine="560"/>
        <w:jc w:val="left"/>
        <w:rPr>
          <w:rFonts w:ascii="仿宋_GB2312" w:eastAsia="仿宋_GB2312" w:hAnsi="宋体" w:cs="宋体"/>
          <w:color w:val="474646"/>
          <w:kern w:val="0"/>
          <w:sz w:val="32"/>
          <w:szCs w:val="32"/>
        </w:rPr>
      </w:pPr>
      <w:r w:rsidRPr="00BE040E">
        <w:rPr>
          <w:rFonts w:ascii="仿宋_GB2312" w:eastAsia="仿宋_GB2312" w:hAnsi="宋体" w:cs="宋体" w:hint="eastAsia"/>
          <w:color w:val="474646"/>
          <w:kern w:val="0"/>
          <w:sz w:val="32"/>
          <w:szCs w:val="32"/>
        </w:rPr>
        <w:t>当配料中氢化油和/或部分氢化油所占比例很小，或者植物油氢化比较完全，产生的反式脂肪酸含量很低时，终产品中反式脂肪酸含量低于“0”界限值，此时反式脂肪酸应标示为“0”。</w:t>
      </w:r>
    </w:p>
    <w:p w:rsidR="00BE040E" w:rsidRPr="00BE040E" w:rsidRDefault="00BE040E" w:rsidP="00BE040E">
      <w:pPr>
        <w:widowControl/>
        <w:ind w:firstLine="560"/>
        <w:jc w:val="left"/>
        <w:rPr>
          <w:rFonts w:ascii="仿宋_GB2312" w:eastAsia="仿宋_GB2312" w:hAnsi="宋体" w:cs="宋体"/>
          <w:color w:val="474646"/>
          <w:kern w:val="0"/>
          <w:sz w:val="32"/>
          <w:szCs w:val="32"/>
        </w:rPr>
      </w:pPr>
      <w:r w:rsidRPr="00BE040E">
        <w:rPr>
          <w:rFonts w:ascii="仿宋_GB2312" w:eastAsia="仿宋_GB2312" w:hAnsi="宋体" w:cs="宋体" w:hint="eastAsia"/>
          <w:color w:val="474646"/>
          <w:kern w:val="0"/>
          <w:sz w:val="32"/>
          <w:szCs w:val="32"/>
        </w:rPr>
        <w:t>（三十一）如何使能量与核心营养素标示醒目。</w:t>
      </w:r>
    </w:p>
    <w:p w:rsidR="00BE040E" w:rsidRPr="00BE040E" w:rsidRDefault="00BE040E" w:rsidP="00BE040E">
      <w:pPr>
        <w:widowControl/>
        <w:ind w:firstLine="560"/>
        <w:jc w:val="left"/>
        <w:rPr>
          <w:rFonts w:ascii="仿宋_GB2312" w:eastAsia="仿宋_GB2312" w:hAnsi="宋体" w:cs="宋体"/>
          <w:color w:val="474646"/>
          <w:kern w:val="0"/>
          <w:sz w:val="32"/>
          <w:szCs w:val="32"/>
        </w:rPr>
      </w:pPr>
      <w:r w:rsidRPr="00BE040E">
        <w:rPr>
          <w:rFonts w:ascii="仿宋_GB2312" w:eastAsia="仿宋_GB2312" w:hAnsi="宋体" w:cs="宋体" w:hint="eastAsia"/>
          <w:color w:val="474646"/>
          <w:kern w:val="0"/>
          <w:sz w:val="32"/>
          <w:szCs w:val="32"/>
        </w:rPr>
        <w:t>使能量与核心营养素标示更加醒目的方法推荐如下：</w:t>
      </w:r>
    </w:p>
    <w:p w:rsidR="00BE040E" w:rsidRPr="00BE040E" w:rsidRDefault="00BE040E" w:rsidP="00BE040E">
      <w:pPr>
        <w:widowControl/>
        <w:ind w:firstLine="560"/>
        <w:jc w:val="left"/>
        <w:rPr>
          <w:rFonts w:ascii="仿宋_GB2312" w:eastAsia="仿宋_GB2312" w:hAnsi="宋体" w:cs="宋体"/>
          <w:color w:val="474646"/>
          <w:kern w:val="0"/>
          <w:sz w:val="32"/>
          <w:szCs w:val="32"/>
        </w:rPr>
      </w:pPr>
      <w:r w:rsidRPr="00BE040E">
        <w:rPr>
          <w:rFonts w:ascii="仿宋_GB2312" w:eastAsia="仿宋_GB2312" w:hAnsi="宋体" w:cs="宋体" w:hint="eastAsia"/>
          <w:color w:val="474646"/>
          <w:kern w:val="0"/>
          <w:sz w:val="32"/>
          <w:szCs w:val="32"/>
        </w:rPr>
        <w:t>* 增大字号</w:t>
      </w:r>
    </w:p>
    <w:p w:rsidR="00BE040E" w:rsidRPr="00BE040E" w:rsidRDefault="00BE040E" w:rsidP="00BE040E">
      <w:pPr>
        <w:widowControl/>
        <w:ind w:firstLine="560"/>
        <w:jc w:val="left"/>
        <w:rPr>
          <w:rFonts w:ascii="仿宋_GB2312" w:eastAsia="仿宋_GB2312" w:hAnsi="宋体" w:cs="宋体"/>
          <w:color w:val="474646"/>
          <w:kern w:val="0"/>
          <w:sz w:val="32"/>
          <w:szCs w:val="32"/>
        </w:rPr>
      </w:pPr>
      <w:r w:rsidRPr="00BE040E">
        <w:rPr>
          <w:rFonts w:ascii="仿宋_GB2312" w:eastAsia="仿宋_GB2312" w:hAnsi="宋体" w:cs="宋体" w:hint="eastAsia"/>
          <w:color w:val="474646"/>
          <w:kern w:val="0"/>
          <w:sz w:val="32"/>
          <w:szCs w:val="32"/>
        </w:rPr>
        <w:t>* 改变字体（如斜体、加粗、加黑）</w:t>
      </w:r>
    </w:p>
    <w:p w:rsidR="00BE040E" w:rsidRPr="00BE040E" w:rsidRDefault="00BE040E" w:rsidP="00BE040E">
      <w:pPr>
        <w:widowControl/>
        <w:ind w:firstLine="560"/>
        <w:jc w:val="left"/>
        <w:rPr>
          <w:rFonts w:ascii="仿宋_GB2312" w:eastAsia="仿宋_GB2312" w:hAnsi="宋体" w:cs="宋体"/>
          <w:color w:val="474646"/>
          <w:kern w:val="0"/>
          <w:sz w:val="32"/>
          <w:szCs w:val="32"/>
        </w:rPr>
      </w:pPr>
      <w:r w:rsidRPr="00BE040E">
        <w:rPr>
          <w:rFonts w:ascii="仿宋_GB2312" w:eastAsia="仿宋_GB2312" w:hAnsi="宋体" w:cs="宋体" w:hint="eastAsia"/>
          <w:color w:val="474646"/>
          <w:kern w:val="0"/>
          <w:sz w:val="32"/>
          <w:szCs w:val="32"/>
        </w:rPr>
        <w:t>* 改变颜色（字体或背景颜色）</w:t>
      </w:r>
    </w:p>
    <w:p w:rsidR="00BE040E" w:rsidRPr="00BE040E" w:rsidRDefault="00BE040E" w:rsidP="00BE040E">
      <w:pPr>
        <w:widowControl/>
        <w:ind w:firstLine="560"/>
        <w:jc w:val="left"/>
        <w:rPr>
          <w:rFonts w:ascii="仿宋_GB2312" w:eastAsia="仿宋_GB2312" w:hAnsi="宋体" w:cs="宋体"/>
          <w:color w:val="474646"/>
          <w:kern w:val="0"/>
          <w:sz w:val="32"/>
          <w:szCs w:val="32"/>
        </w:rPr>
      </w:pPr>
      <w:r w:rsidRPr="00BE040E">
        <w:rPr>
          <w:rFonts w:ascii="仿宋_GB2312" w:eastAsia="仿宋_GB2312" w:hAnsi="宋体" w:cs="宋体" w:hint="eastAsia"/>
          <w:color w:val="474646"/>
          <w:kern w:val="0"/>
          <w:sz w:val="32"/>
          <w:szCs w:val="32"/>
        </w:rPr>
        <w:lastRenderedPageBreak/>
        <w:t>* 改变对齐方式或其他方式。</w:t>
      </w:r>
    </w:p>
    <w:p w:rsidR="00BE040E" w:rsidRPr="00BE040E" w:rsidRDefault="00BE040E" w:rsidP="00BE040E">
      <w:pPr>
        <w:widowControl/>
        <w:ind w:firstLine="560"/>
        <w:jc w:val="left"/>
        <w:rPr>
          <w:rFonts w:ascii="仿宋_GB2312" w:eastAsia="仿宋_GB2312" w:hAnsi="宋体" w:cs="宋体"/>
          <w:color w:val="474646"/>
          <w:kern w:val="0"/>
          <w:sz w:val="32"/>
          <w:szCs w:val="32"/>
        </w:rPr>
      </w:pPr>
      <w:r w:rsidRPr="00BE040E">
        <w:rPr>
          <w:rFonts w:ascii="仿宋_GB2312" w:eastAsia="仿宋_GB2312" w:hAnsi="宋体" w:cs="宋体" w:hint="eastAsia"/>
          <w:color w:val="474646"/>
          <w:kern w:val="0"/>
          <w:sz w:val="32"/>
          <w:szCs w:val="32"/>
        </w:rPr>
        <w:t>如下表，营养成分表中增加了维生素C、钙和铁的标示后，能量及核心营养素用加粗的方式使其醒目。</w:t>
      </w:r>
    </w:p>
    <w:p w:rsidR="00BE040E" w:rsidRPr="00BE040E" w:rsidRDefault="00BE040E" w:rsidP="00BE040E">
      <w:pPr>
        <w:widowControl/>
        <w:ind w:firstLine="560"/>
        <w:jc w:val="center"/>
        <w:rPr>
          <w:rFonts w:ascii="仿宋_GB2312" w:eastAsia="仿宋_GB2312" w:hAnsi="宋体" w:cs="宋体"/>
          <w:color w:val="474646"/>
          <w:kern w:val="0"/>
          <w:sz w:val="32"/>
          <w:szCs w:val="32"/>
        </w:rPr>
      </w:pPr>
      <w:r w:rsidRPr="00BE040E">
        <w:rPr>
          <w:rFonts w:ascii="仿宋_GB2312" w:eastAsia="仿宋_GB2312" w:hAnsi="宋体" w:cs="宋体" w:hint="eastAsia"/>
          <w:color w:val="474646"/>
          <w:kern w:val="0"/>
          <w:sz w:val="32"/>
          <w:szCs w:val="32"/>
        </w:rPr>
        <w:t>营养成分表</w:t>
      </w:r>
    </w:p>
    <w:tbl>
      <w:tblPr>
        <w:tblW w:w="0" w:type="auto"/>
        <w:jc w:val="center"/>
        <w:tblCellMar>
          <w:left w:w="0" w:type="dxa"/>
          <w:right w:w="0" w:type="dxa"/>
        </w:tblCellMar>
        <w:tblLook w:val="04A0" w:firstRow="1" w:lastRow="0" w:firstColumn="1" w:lastColumn="0" w:noHBand="0" w:noVBand="1"/>
      </w:tblPr>
      <w:tblGrid>
        <w:gridCol w:w="2491"/>
        <w:gridCol w:w="2205"/>
        <w:gridCol w:w="2467"/>
      </w:tblGrid>
      <w:tr w:rsidR="00BE040E" w:rsidRPr="00BE040E" w:rsidTr="00BE040E">
        <w:trPr>
          <w:trHeight w:val="398"/>
          <w:jc w:val="center"/>
        </w:trPr>
        <w:tc>
          <w:tcPr>
            <w:tcW w:w="2491" w:type="dxa"/>
            <w:tcBorders>
              <w:top w:val="single" w:sz="8" w:space="0" w:color="auto"/>
              <w:left w:val="single" w:sz="8" w:space="0" w:color="auto"/>
              <w:bottom w:val="single" w:sz="8" w:space="0" w:color="auto"/>
              <w:right w:val="nil"/>
            </w:tcBorders>
            <w:tcMar>
              <w:top w:w="0" w:type="dxa"/>
              <w:left w:w="108" w:type="dxa"/>
              <w:bottom w:w="0" w:type="dxa"/>
              <w:right w:w="108" w:type="dxa"/>
            </w:tcMar>
            <w:hideMark/>
          </w:tcPr>
          <w:p w:rsidR="00BE040E" w:rsidRPr="00BE040E" w:rsidRDefault="00BE040E" w:rsidP="00BE040E">
            <w:pPr>
              <w:widowControl/>
              <w:ind w:firstLine="560"/>
              <w:jc w:val="center"/>
              <w:rPr>
                <w:rFonts w:ascii="仿宋_GB2312" w:eastAsia="仿宋_GB2312" w:hAnsi="宋体" w:cs="宋体"/>
                <w:kern w:val="0"/>
                <w:sz w:val="32"/>
                <w:szCs w:val="32"/>
              </w:rPr>
            </w:pPr>
            <w:r w:rsidRPr="00BE040E">
              <w:rPr>
                <w:rFonts w:ascii="仿宋_GB2312" w:eastAsia="仿宋_GB2312" w:hAnsi="宋体" w:cs="宋体" w:hint="eastAsia"/>
                <w:kern w:val="0"/>
                <w:sz w:val="32"/>
                <w:szCs w:val="32"/>
              </w:rPr>
              <w:t>项目</w:t>
            </w:r>
          </w:p>
        </w:tc>
        <w:tc>
          <w:tcPr>
            <w:tcW w:w="2205" w:type="dxa"/>
            <w:tcBorders>
              <w:top w:val="single" w:sz="8" w:space="0" w:color="auto"/>
              <w:left w:val="nil"/>
              <w:bottom w:val="single" w:sz="8" w:space="0" w:color="auto"/>
              <w:right w:val="nil"/>
            </w:tcBorders>
            <w:tcMar>
              <w:top w:w="0" w:type="dxa"/>
              <w:left w:w="108" w:type="dxa"/>
              <w:bottom w:w="0" w:type="dxa"/>
              <w:right w:w="108" w:type="dxa"/>
            </w:tcMar>
            <w:hideMark/>
          </w:tcPr>
          <w:p w:rsidR="00BE040E" w:rsidRPr="00BE040E" w:rsidRDefault="00BE040E" w:rsidP="00BE040E">
            <w:pPr>
              <w:widowControl/>
              <w:ind w:firstLine="560"/>
              <w:jc w:val="center"/>
              <w:rPr>
                <w:rFonts w:ascii="仿宋_GB2312" w:eastAsia="仿宋_GB2312" w:hAnsi="宋体" w:cs="宋体"/>
                <w:kern w:val="0"/>
                <w:sz w:val="32"/>
                <w:szCs w:val="32"/>
              </w:rPr>
            </w:pPr>
            <w:r w:rsidRPr="00BE040E">
              <w:rPr>
                <w:rFonts w:ascii="仿宋_GB2312" w:eastAsia="仿宋_GB2312" w:hAnsi="宋体" w:cs="宋体" w:hint="eastAsia"/>
                <w:kern w:val="0"/>
                <w:sz w:val="32"/>
                <w:szCs w:val="32"/>
              </w:rPr>
              <w:t>每100g</w:t>
            </w:r>
          </w:p>
        </w:tc>
        <w:tc>
          <w:tcPr>
            <w:tcW w:w="2467"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rsidR="00BE040E" w:rsidRPr="00BE040E" w:rsidRDefault="00BE040E" w:rsidP="00BE040E">
            <w:pPr>
              <w:widowControl/>
              <w:ind w:left="160"/>
              <w:rPr>
                <w:rFonts w:ascii="仿宋_GB2312" w:eastAsia="仿宋_GB2312" w:hAnsi="宋体" w:cs="宋体"/>
                <w:kern w:val="0"/>
                <w:sz w:val="32"/>
                <w:szCs w:val="32"/>
              </w:rPr>
            </w:pPr>
            <w:r w:rsidRPr="00BE040E">
              <w:rPr>
                <w:rFonts w:ascii="仿宋_GB2312" w:eastAsia="仿宋_GB2312" w:hAnsi="宋体" w:cs="宋体" w:hint="eastAsia"/>
                <w:kern w:val="0"/>
                <w:sz w:val="32"/>
                <w:szCs w:val="32"/>
              </w:rPr>
              <w:t>营养素参考值%</w:t>
            </w:r>
          </w:p>
        </w:tc>
      </w:tr>
      <w:tr w:rsidR="00BE040E" w:rsidRPr="00BE040E" w:rsidTr="00BE040E">
        <w:trPr>
          <w:jc w:val="center"/>
        </w:trPr>
        <w:tc>
          <w:tcPr>
            <w:tcW w:w="2491" w:type="dxa"/>
            <w:tcBorders>
              <w:top w:val="nil"/>
              <w:left w:val="single" w:sz="8" w:space="0" w:color="auto"/>
              <w:bottom w:val="nil"/>
              <w:right w:val="nil"/>
            </w:tcBorders>
            <w:tcMar>
              <w:top w:w="0" w:type="dxa"/>
              <w:left w:w="108" w:type="dxa"/>
              <w:bottom w:w="0" w:type="dxa"/>
              <w:right w:w="108" w:type="dxa"/>
            </w:tcMar>
            <w:hideMark/>
          </w:tcPr>
          <w:p w:rsidR="00BE040E" w:rsidRPr="00BE040E" w:rsidRDefault="00BE040E" w:rsidP="00BE040E">
            <w:pPr>
              <w:widowControl/>
              <w:ind w:firstLine="562"/>
              <w:jc w:val="left"/>
              <w:rPr>
                <w:rFonts w:ascii="仿宋_GB2312" w:eastAsia="仿宋_GB2312" w:hAnsi="宋体" w:cs="宋体"/>
                <w:kern w:val="0"/>
                <w:sz w:val="32"/>
                <w:szCs w:val="32"/>
              </w:rPr>
            </w:pPr>
            <w:r w:rsidRPr="00BE040E">
              <w:rPr>
                <w:rFonts w:ascii="仿宋_GB2312" w:eastAsia="仿宋_GB2312" w:hAnsi="宋体" w:cs="宋体" w:hint="eastAsia"/>
                <w:b/>
                <w:bCs/>
                <w:kern w:val="0"/>
                <w:sz w:val="32"/>
                <w:szCs w:val="32"/>
              </w:rPr>
              <w:t>能量</w:t>
            </w:r>
          </w:p>
        </w:tc>
        <w:tc>
          <w:tcPr>
            <w:tcW w:w="2205" w:type="dxa"/>
            <w:tcBorders>
              <w:top w:val="nil"/>
              <w:left w:val="nil"/>
              <w:bottom w:val="nil"/>
              <w:right w:val="nil"/>
            </w:tcBorders>
            <w:tcMar>
              <w:top w:w="0" w:type="dxa"/>
              <w:left w:w="108" w:type="dxa"/>
              <w:bottom w:w="0" w:type="dxa"/>
              <w:right w:w="108" w:type="dxa"/>
            </w:tcMar>
            <w:hideMark/>
          </w:tcPr>
          <w:p w:rsidR="00BE040E" w:rsidRPr="00BE040E" w:rsidRDefault="00BE040E" w:rsidP="00BE040E">
            <w:pPr>
              <w:widowControl/>
              <w:ind w:firstLine="560"/>
              <w:jc w:val="center"/>
              <w:rPr>
                <w:rFonts w:ascii="仿宋_GB2312" w:eastAsia="仿宋_GB2312" w:hAnsi="宋体" w:cs="宋体"/>
                <w:kern w:val="0"/>
                <w:sz w:val="32"/>
                <w:szCs w:val="32"/>
              </w:rPr>
            </w:pPr>
            <w:r w:rsidRPr="00BE040E">
              <w:rPr>
                <w:rFonts w:ascii="仿宋_GB2312" w:eastAsia="仿宋_GB2312" w:hAnsi="宋体" w:cs="宋体" w:hint="eastAsia"/>
                <w:kern w:val="0"/>
                <w:sz w:val="32"/>
                <w:szCs w:val="32"/>
              </w:rPr>
              <w:t>kJ</w:t>
            </w:r>
          </w:p>
        </w:tc>
        <w:tc>
          <w:tcPr>
            <w:tcW w:w="2467" w:type="dxa"/>
            <w:tcBorders>
              <w:top w:val="nil"/>
              <w:left w:val="nil"/>
              <w:bottom w:val="nil"/>
              <w:right w:val="single" w:sz="8" w:space="0" w:color="auto"/>
            </w:tcBorders>
            <w:tcMar>
              <w:top w:w="0" w:type="dxa"/>
              <w:left w:w="108" w:type="dxa"/>
              <w:bottom w:w="0" w:type="dxa"/>
              <w:right w:w="108" w:type="dxa"/>
            </w:tcMar>
            <w:hideMark/>
          </w:tcPr>
          <w:p w:rsidR="00BE040E" w:rsidRPr="00BE040E" w:rsidRDefault="00BE040E" w:rsidP="00BE040E">
            <w:pPr>
              <w:widowControl/>
              <w:ind w:firstLine="560"/>
              <w:jc w:val="center"/>
              <w:rPr>
                <w:rFonts w:ascii="仿宋_GB2312" w:eastAsia="仿宋_GB2312" w:hAnsi="宋体" w:cs="宋体"/>
                <w:kern w:val="0"/>
                <w:sz w:val="32"/>
                <w:szCs w:val="32"/>
              </w:rPr>
            </w:pPr>
            <w:r w:rsidRPr="00BE040E">
              <w:rPr>
                <w:rFonts w:ascii="仿宋_GB2312" w:eastAsia="仿宋_GB2312" w:hAnsi="宋体" w:cs="宋体" w:hint="eastAsia"/>
                <w:kern w:val="0"/>
                <w:sz w:val="32"/>
                <w:szCs w:val="32"/>
              </w:rPr>
              <w:t>%</w:t>
            </w:r>
          </w:p>
        </w:tc>
      </w:tr>
      <w:tr w:rsidR="00BE040E" w:rsidRPr="00BE040E" w:rsidTr="00BE040E">
        <w:trPr>
          <w:jc w:val="center"/>
        </w:trPr>
        <w:tc>
          <w:tcPr>
            <w:tcW w:w="2491" w:type="dxa"/>
            <w:tcBorders>
              <w:top w:val="nil"/>
              <w:left w:val="single" w:sz="8" w:space="0" w:color="auto"/>
              <w:bottom w:val="nil"/>
              <w:right w:val="nil"/>
            </w:tcBorders>
            <w:tcMar>
              <w:top w:w="0" w:type="dxa"/>
              <w:left w:w="108" w:type="dxa"/>
              <w:bottom w:w="0" w:type="dxa"/>
              <w:right w:w="108" w:type="dxa"/>
            </w:tcMar>
            <w:hideMark/>
          </w:tcPr>
          <w:p w:rsidR="00BE040E" w:rsidRPr="00BE040E" w:rsidRDefault="00BE040E" w:rsidP="00BE040E">
            <w:pPr>
              <w:widowControl/>
              <w:ind w:firstLine="562"/>
              <w:jc w:val="left"/>
              <w:rPr>
                <w:rFonts w:ascii="仿宋_GB2312" w:eastAsia="仿宋_GB2312" w:hAnsi="宋体" w:cs="宋体"/>
                <w:kern w:val="0"/>
                <w:sz w:val="32"/>
                <w:szCs w:val="32"/>
              </w:rPr>
            </w:pPr>
            <w:r w:rsidRPr="00BE040E">
              <w:rPr>
                <w:rFonts w:ascii="仿宋_GB2312" w:eastAsia="仿宋_GB2312" w:hAnsi="宋体" w:cs="宋体" w:hint="eastAsia"/>
                <w:b/>
                <w:bCs/>
                <w:kern w:val="0"/>
                <w:sz w:val="32"/>
                <w:szCs w:val="32"/>
              </w:rPr>
              <w:t>蛋白质</w:t>
            </w:r>
          </w:p>
        </w:tc>
        <w:tc>
          <w:tcPr>
            <w:tcW w:w="2205" w:type="dxa"/>
            <w:tcBorders>
              <w:top w:val="nil"/>
              <w:left w:val="nil"/>
              <w:bottom w:val="nil"/>
              <w:right w:val="nil"/>
            </w:tcBorders>
            <w:tcMar>
              <w:top w:w="0" w:type="dxa"/>
              <w:left w:w="108" w:type="dxa"/>
              <w:bottom w:w="0" w:type="dxa"/>
              <w:right w:w="108" w:type="dxa"/>
            </w:tcMar>
            <w:hideMark/>
          </w:tcPr>
          <w:p w:rsidR="00BE040E" w:rsidRPr="00BE040E" w:rsidRDefault="00BE040E" w:rsidP="00BE040E">
            <w:pPr>
              <w:widowControl/>
              <w:ind w:firstLine="560"/>
              <w:jc w:val="center"/>
              <w:rPr>
                <w:rFonts w:ascii="仿宋_GB2312" w:eastAsia="仿宋_GB2312" w:hAnsi="宋体" w:cs="宋体"/>
                <w:kern w:val="0"/>
                <w:sz w:val="32"/>
                <w:szCs w:val="32"/>
              </w:rPr>
            </w:pPr>
            <w:r w:rsidRPr="00BE040E">
              <w:rPr>
                <w:rFonts w:ascii="仿宋_GB2312" w:eastAsia="仿宋_GB2312" w:hAnsi="宋体" w:cs="宋体" w:hint="eastAsia"/>
                <w:kern w:val="0"/>
                <w:sz w:val="32"/>
                <w:szCs w:val="32"/>
              </w:rPr>
              <w:t>g</w:t>
            </w:r>
          </w:p>
        </w:tc>
        <w:tc>
          <w:tcPr>
            <w:tcW w:w="2467" w:type="dxa"/>
            <w:tcBorders>
              <w:top w:val="nil"/>
              <w:left w:val="nil"/>
              <w:bottom w:val="nil"/>
              <w:right w:val="single" w:sz="8" w:space="0" w:color="auto"/>
            </w:tcBorders>
            <w:tcMar>
              <w:top w:w="0" w:type="dxa"/>
              <w:left w:w="108" w:type="dxa"/>
              <w:bottom w:w="0" w:type="dxa"/>
              <w:right w:w="108" w:type="dxa"/>
            </w:tcMar>
            <w:hideMark/>
          </w:tcPr>
          <w:p w:rsidR="00BE040E" w:rsidRPr="00BE040E" w:rsidRDefault="00BE040E" w:rsidP="00BE040E">
            <w:pPr>
              <w:widowControl/>
              <w:ind w:firstLine="560"/>
              <w:jc w:val="center"/>
              <w:rPr>
                <w:rFonts w:ascii="仿宋_GB2312" w:eastAsia="仿宋_GB2312" w:hAnsi="宋体" w:cs="宋体"/>
                <w:kern w:val="0"/>
                <w:sz w:val="32"/>
                <w:szCs w:val="32"/>
              </w:rPr>
            </w:pPr>
            <w:r w:rsidRPr="00BE040E">
              <w:rPr>
                <w:rFonts w:ascii="仿宋_GB2312" w:eastAsia="仿宋_GB2312" w:hAnsi="宋体" w:cs="宋体" w:hint="eastAsia"/>
                <w:kern w:val="0"/>
                <w:sz w:val="32"/>
                <w:szCs w:val="32"/>
              </w:rPr>
              <w:t>%</w:t>
            </w:r>
          </w:p>
        </w:tc>
      </w:tr>
      <w:tr w:rsidR="00BE040E" w:rsidRPr="00BE040E" w:rsidTr="00BE040E">
        <w:trPr>
          <w:jc w:val="center"/>
        </w:trPr>
        <w:tc>
          <w:tcPr>
            <w:tcW w:w="2491" w:type="dxa"/>
            <w:tcBorders>
              <w:top w:val="nil"/>
              <w:left w:val="single" w:sz="8" w:space="0" w:color="auto"/>
              <w:bottom w:val="nil"/>
              <w:right w:val="nil"/>
            </w:tcBorders>
            <w:tcMar>
              <w:top w:w="0" w:type="dxa"/>
              <w:left w:w="108" w:type="dxa"/>
              <w:bottom w:w="0" w:type="dxa"/>
              <w:right w:w="108" w:type="dxa"/>
            </w:tcMar>
            <w:hideMark/>
          </w:tcPr>
          <w:p w:rsidR="00BE040E" w:rsidRPr="00BE040E" w:rsidRDefault="00BE040E" w:rsidP="00BE040E">
            <w:pPr>
              <w:widowControl/>
              <w:ind w:firstLine="562"/>
              <w:jc w:val="left"/>
              <w:rPr>
                <w:rFonts w:ascii="仿宋_GB2312" w:eastAsia="仿宋_GB2312" w:hAnsi="宋体" w:cs="宋体"/>
                <w:kern w:val="0"/>
                <w:sz w:val="32"/>
                <w:szCs w:val="32"/>
              </w:rPr>
            </w:pPr>
            <w:r w:rsidRPr="00BE040E">
              <w:rPr>
                <w:rFonts w:ascii="仿宋_GB2312" w:eastAsia="仿宋_GB2312" w:hAnsi="宋体" w:cs="宋体" w:hint="eastAsia"/>
                <w:b/>
                <w:bCs/>
                <w:kern w:val="0"/>
                <w:sz w:val="32"/>
                <w:szCs w:val="32"/>
              </w:rPr>
              <w:t>脂肪</w:t>
            </w:r>
          </w:p>
        </w:tc>
        <w:tc>
          <w:tcPr>
            <w:tcW w:w="2205" w:type="dxa"/>
            <w:tcBorders>
              <w:top w:val="nil"/>
              <w:left w:val="nil"/>
              <w:bottom w:val="nil"/>
              <w:right w:val="nil"/>
            </w:tcBorders>
            <w:tcMar>
              <w:top w:w="0" w:type="dxa"/>
              <w:left w:w="108" w:type="dxa"/>
              <w:bottom w:w="0" w:type="dxa"/>
              <w:right w:w="108" w:type="dxa"/>
            </w:tcMar>
            <w:hideMark/>
          </w:tcPr>
          <w:p w:rsidR="00BE040E" w:rsidRPr="00BE040E" w:rsidRDefault="00BE040E" w:rsidP="00BE040E">
            <w:pPr>
              <w:widowControl/>
              <w:ind w:firstLine="560"/>
              <w:jc w:val="center"/>
              <w:rPr>
                <w:rFonts w:ascii="仿宋_GB2312" w:eastAsia="仿宋_GB2312" w:hAnsi="宋体" w:cs="宋体"/>
                <w:kern w:val="0"/>
                <w:sz w:val="32"/>
                <w:szCs w:val="32"/>
              </w:rPr>
            </w:pPr>
            <w:r w:rsidRPr="00BE040E">
              <w:rPr>
                <w:rFonts w:ascii="仿宋_GB2312" w:eastAsia="仿宋_GB2312" w:hAnsi="宋体" w:cs="宋体" w:hint="eastAsia"/>
                <w:kern w:val="0"/>
                <w:sz w:val="32"/>
                <w:szCs w:val="32"/>
              </w:rPr>
              <w:t>g</w:t>
            </w:r>
          </w:p>
        </w:tc>
        <w:tc>
          <w:tcPr>
            <w:tcW w:w="2467" w:type="dxa"/>
            <w:tcBorders>
              <w:top w:val="nil"/>
              <w:left w:val="nil"/>
              <w:bottom w:val="nil"/>
              <w:right w:val="single" w:sz="8" w:space="0" w:color="auto"/>
            </w:tcBorders>
            <w:tcMar>
              <w:top w:w="0" w:type="dxa"/>
              <w:left w:w="108" w:type="dxa"/>
              <w:bottom w:w="0" w:type="dxa"/>
              <w:right w:w="108" w:type="dxa"/>
            </w:tcMar>
            <w:hideMark/>
          </w:tcPr>
          <w:p w:rsidR="00BE040E" w:rsidRPr="00BE040E" w:rsidRDefault="00BE040E" w:rsidP="00BE040E">
            <w:pPr>
              <w:widowControl/>
              <w:ind w:firstLine="560"/>
              <w:jc w:val="center"/>
              <w:rPr>
                <w:rFonts w:ascii="仿宋_GB2312" w:eastAsia="仿宋_GB2312" w:hAnsi="宋体" w:cs="宋体"/>
                <w:kern w:val="0"/>
                <w:sz w:val="32"/>
                <w:szCs w:val="32"/>
              </w:rPr>
            </w:pPr>
            <w:r w:rsidRPr="00BE040E">
              <w:rPr>
                <w:rFonts w:ascii="仿宋_GB2312" w:eastAsia="仿宋_GB2312" w:hAnsi="宋体" w:cs="宋体" w:hint="eastAsia"/>
                <w:kern w:val="0"/>
                <w:sz w:val="32"/>
                <w:szCs w:val="32"/>
              </w:rPr>
              <w:t>%</w:t>
            </w:r>
          </w:p>
        </w:tc>
      </w:tr>
      <w:tr w:rsidR="00BE040E" w:rsidRPr="00BE040E" w:rsidTr="00BE040E">
        <w:trPr>
          <w:jc w:val="center"/>
        </w:trPr>
        <w:tc>
          <w:tcPr>
            <w:tcW w:w="2491" w:type="dxa"/>
            <w:tcBorders>
              <w:top w:val="nil"/>
              <w:left w:val="single" w:sz="8" w:space="0" w:color="auto"/>
              <w:bottom w:val="nil"/>
              <w:right w:val="nil"/>
            </w:tcBorders>
            <w:tcMar>
              <w:top w:w="0" w:type="dxa"/>
              <w:left w:w="108" w:type="dxa"/>
              <w:bottom w:w="0" w:type="dxa"/>
              <w:right w:w="108" w:type="dxa"/>
            </w:tcMar>
            <w:hideMark/>
          </w:tcPr>
          <w:p w:rsidR="00BE040E" w:rsidRPr="00BE040E" w:rsidRDefault="00BE040E" w:rsidP="00BE040E">
            <w:pPr>
              <w:widowControl/>
              <w:ind w:firstLine="562"/>
              <w:jc w:val="left"/>
              <w:rPr>
                <w:rFonts w:ascii="仿宋_GB2312" w:eastAsia="仿宋_GB2312" w:hAnsi="宋体" w:cs="宋体"/>
                <w:kern w:val="0"/>
                <w:sz w:val="32"/>
                <w:szCs w:val="32"/>
              </w:rPr>
            </w:pPr>
            <w:r w:rsidRPr="00BE040E">
              <w:rPr>
                <w:rFonts w:ascii="仿宋_GB2312" w:eastAsia="仿宋_GB2312" w:hAnsi="宋体" w:cs="宋体" w:hint="eastAsia"/>
                <w:b/>
                <w:bCs/>
                <w:kern w:val="0"/>
                <w:sz w:val="32"/>
                <w:szCs w:val="32"/>
              </w:rPr>
              <w:t xml:space="preserve">碳水化合物 </w:t>
            </w:r>
          </w:p>
        </w:tc>
        <w:tc>
          <w:tcPr>
            <w:tcW w:w="2205" w:type="dxa"/>
            <w:tcBorders>
              <w:top w:val="nil"/>
              <w:left w:val="nil"/>
              <w:bottom w:val="nil"/>
              <w:right w:val="nil"/>
            </w:tcBorders>
            <w:tcMar>
              <w:top w:w="0" w:type="dxa"/>
              <w:left w:w="108" w:type="dxa"/>
              <w:bottom w:w="0" w:type="dxa"/>
              <w:right w:w="108" w:type="dxa"/>
            </w:tcMar>
            <w:hideMark/>
          </w:tcPr>
          <w:p w:rsidR="00BE040E" w:rsidRPr="00BE040E" w:rsidRDefault="00BE040E" w:rsidP="00BE040E">
            <w:pPr>
              <w:widowControl/>
              <w:ind w:firstLine="560"/>
              <w:jc w:val="center"/>
              <w:rPr>
                <w:rFonts w:ascii="仿宋_GB2312" w:eastAsia="仿宋_GB2312" w:hAnsi="宋体" w:cs="宋体"/>
                <w:kern w:val="0"/>
                <w:sz w:val="32"/>
                <w:szCs w:val="32"/>
              </w:rPr>
            </w:pPr>
            <w:r w:rsidRPr="00BE040E">
              <w:rPr>
                <w:rFonts w:ascii="仿宋_GB2312" w:eastAsia="仿宋_GB2312" w:hAnsi="宋体" w:cs="宋体" w:hint="eastAsia"/>
                <w:kern w:val="0"/>
                <w:sz w:val="32"/>
                <w:szCs w:val="32"/>
              </w:rPr>
              <w:t>g</w:t>
            </w:r>
          </w:p>
        </w:tc>
        <w:tc>
          <w:tcPr>
            <w:tcW w:w="2467" w:type="dxa"/>
            <w:tcBorders>
              <w:top w:val="nil"/>
              <w:left w:val="nil"/>
              <w:bottom w:val="nil"/>
              <w:right w:val="single" w:sz="8" w:space="0" w:color="auto"/>
            </w:tcBorders>
            <w:tcMar>
              <w:top w:w="0" w:type="dxa"/>
              <w:left w:w="108" w:type="dxa"/>
              <w:bottom w:w="0" w:type="dxa"/>
              <w:right w:w="108" w:type="dxa"/>
            </w:tcMar>
            <w:hideMark/>
          </w:tcPr>
          <w:p w:rsidR="00BE040E" w:rsidRPr="00BE040E" w:rsidRDefault="00BE040E" w:rsidP="00BE040E">
            <w:pPr>
              <w:widowControl/>
              <w:ind w:firstLine="560"/>
              <w:jc w:val="center"/>
              <w:rPr>
                <w:rFonts w:ascii="仿宋_GB2312" w:eastAsia="仿宋_GB2312" w:hAnsi="宋体" w:cs="宋体"/>
                <w:kern w:val="0"/>
                <w:sz w:val="32"/>
                <w:szCs w:val="32"/>
              </w:rPr>
            </w:pPr>
            <w:r w:rsidRPr="00BE040E">
              <w:rPr>
                <w:rFonts w:ascii="仿宋_GB2312" w:eastAsia="仿宋_GB2312" w:hAnsi="宋体" w:cs="宋体" w:hint="eastAsia"/>
                <w:kern w:val="0"/>
                <w:sz w:val="32"/>
                <w:szCs w:val="32"/>
              </w:rPr>
              <w:t>%</w:t>
            </w:r>
          </w:p>
        </w:tc>
      </w:tr>
      <w:tr w:rsidR="00BE040E" w:rsidRPr="00BE040E" w:rsidTr="00BE040E">
        <w:trPr>
          <w:jc w:val="center"/>
        </w:trPr>
        <w:tc>
          <w:tcPr>
            <w:tcW w:w="2491" w:type="dxa"/>
            <w:tcBorders>
              <w:top w:val="nil"/>
              <w:left w:val="single" w:sz="8" w:space="0" w:color="auto"/>
              <w:bottom w:val="nil"/>
              <w:right w:val="nil"/>
            </w:tcBorders>
            <w:tcMar>
              <w:top w:w="0" w:type="dxa"/>
              <w:left w:w="108" w:type="dxa"/>
              <w:bottom w:w="0" w:type="dxa"/>
              <w:right w:w="108" w:type="dxa"/>
            </w:tcMar>
            <w:hideMark/>
          </w:tcPr>
          <w:p w:rsidR="00BE040E" w:rsidRPr="00BE040E" w:rsidRDefault="00BE040E" w:rsidP="00BE040E">
            <w:pPr>
              <w:widowControl/>
              <w:ind w:firstLine="562"/>
              <w:jc w:val="left"/>
              <w:rPr>
                <w:rFonts w:ascii="仿宋_GB2312" w:eastAsia="仿宋_GB2312" w:hAnsi="宋体" w:cs="宋体"/>
                <w:kern w:val="0"/>
                <w:sz w:val="32"/>
                <w:szCs w:val="32"/>
              </w:rPr>
            </w:pPr>
            <w:r w:rsidRPr="00BE040E">
              <w:rPr>
                <w:rFonts w:ascii="仿宋_GB2312" w:eastAsia="仿宋_GB2312" w:hAnsi="宋体" w:cs="宋体" w:hint="eastAsia"/>
                <w:b/>
                <w:bCs/>
                <w:kern w:val="0"/>
                <w:sz w:val="32"/>
                <w:szCs w:val="32"/>
              </w:rPr>
              <w:t xml:space="preserve">钠 </w:t>
            </w:r>
          </w:p>
        </w:tc>
        <w:tc>
          <w:tcPr>
            <w:tcW w:w="2205" w:type="dxa"/>
            <w:tcBorders>
              <w:top w:val="nil"/>
              <w:left w:val="nil"/>
              <w:bottom w:val="nil"/>
              <w:right w:val="nil"/>
            </w:tcBorders>
            <w:tcMar>
              <w:top w:w="0" w:type="dxa"/>
              <w:left w:w="108" w:type="dxa"/>
              <w:bottom w:w="0" w:type="dxa"/>
              <w:right w:w="108" w:type="dxa"/>
            </w:tcMar>
            <w:hideMark/>
          </w:tcPr>
          <w:p w:rsidR="00BE040E" w:rsidRPr="00BE040E" w:rsidRDefault="00BE040E" w:rsidP="00BE040E">
            <w:pPr>
              <w:widowControl/>
              <w:ind w:firstLine="560"/>
              <w:jc w:val="center"/>
              <w:rPr>
                <w:rFonts w:ascii="仿宋_GB2312" w:eastAsia="仿宋_GB2312" w:hAnsi="宋体" w:cs="宋体"/>
                <w:kern w:val="0"/>
                <w:sz w:val="32"/>
                <w:szCs w:val="32"/>
              </w:rPr>
            </w:pPr>
            <w:r w:rsidRPr="00BE040E">
              <w:rPr>
                <w:rFonts w:ascii="仿宋_GB2312" w:eastAsia="仿宋_GB2312" w:hAnsi="宋体" w:cs="宋体" w:hint="eastAsia"/>
                <w:kern w:val="0"/>
                <w:sz w:val="32"/>
                <w:szCs w:val="32"/>
              </w:rPr>
              <w:t>mg</w:t>
            </w:r>
          </w:p>
        </w:tc>
        <w:tc>
          <w:tcPr>
            <w:tcW w:w="2467" w:type="dxa"/>
            <w:tcBorders>
              <w:top w:val="nil"/>
              <w:left w:val="nil"/>
              <w:bottom w:val="nil"/>
              <w:right w:val="single" w:sz="8" w:space="0" w:color="auto"/>
            </w:tcBorders>
            <w:tcMar>
              <w:top w:w="0" w:type="dxa"/>
              <w:left w:w="108" w:type="dxa"/>
              <w:bottom w:w="0" w:type="dxa"/>
              <w:right w:w="108" w:type="dxa"/>
            </w:tcMar>
            <w:hideMark/>
          </w:tcPr>
          <w:p w:rsidR="00BE040E" w:rsidRPr="00BE040E" w:rsidRDefault="00BE040E" w:rsidP="00BE040E">
            <w:pPr>
              <w:widowControl/>
              <w:ind w:firstLine="560"/>
              <w:jc w:val="center"/>
              <w:rPr>
                <w:rFonts w:ascii="仿宋_GB2312" w:eastAsia="仿宋_GB2312" w:hAnsi="宋体" w:cs="宋体"/>
                <w:kern w:val="0"/>
                <w:sz w:val="32"/>
                <w:szCs w:val="32"/>
              </w:rPr>
            </w:pPr>
            <w:r w:rsidRPr="00BE040E">
              <w:rPr>
                <w:rFonts w:ascii="仿宋_GB2312" w:eastAsia="仿宋_GB2312" w:hAnsi="宋体" w:cs="宋体" w:hint="eastAsia"/>
                <w:kern w:val="0"/>
                <w:sz w:val="32"/>
                <w:szCs w:val="32"/>
              </w:rPr>
              <w:t>%</w:t>
            </w:r>
          </w:p>
        </w:tc>
      </w:tr>
      <w:tr w:rsidR="00BE040E" w:rsidRPr="00BE040E" w:rsidTr="00BE040E">
        <w:trPr>
          <w:jc w:val="center"/>
        </w:trPr>
        <w:tc>
          <w:tcPr>
            <w:tcW w:w="2491" w:type="dxa"/>
            <w:tcBorders>
              <w:top w:val="nil"/>
              <w:left w:val="single" w:sz="8" w:space="0" w:color="auto"/>
              <w:bottom w:val="nil"/>
              <w:right w:val="nil"/>
            </w:tcBorders>
            <w:tcMar>
              <w:top w:w="0" w:type="dxa"/>
              <w:left w:w="108" w:type="dxa"/>
              <w:bottom w:w="0" w:type="dxa"/>
              <w:right w:w="108" w:type="dxa"/>
            </w:tcMar>
            <w:hideMark/>
          </w:tcPr>
          <w:p w:rsidR="00BE040E" w:rsidRPr="00BE040E" w:rsidRDefault="00BE040E" w:rsidP="00BE040E">
            <w:pPr>
              <w:widowControl/>
              <w:ind w:firstLine="560"/>
              <w:jc w:val="left"/>
              <w:rPr>
                <w:rFonts w:ascii="仿宋_GB2312" w:eastAsia="仿宋_GB2312" w:hAnsi="宋体" w:cs="宋体"/>
                <w:kern w:val="0"/>
                <w:sz w:val="32"/>
                <w:szCs w:val="32"/>
              </w:rPr>
            </w:pPr>
            <w:r w:rsidRPr="00BE040E">
              <w:rPr>
                <w:rFonts w:ascii="仿宋_GB2312" w:eastAsia="仿宋_GB2312" w:hAnsi="宋体" w:cs="宋体" w:hint="eastAsia"/>
                <w:kern w:val="0"/>
                <w:sz w:val="32"/>
                <w:szCs w:val="32"/>
              </w:rPr>
              <w:t>维生素C</w:t>
            </w:r>
          </w:p>
        </w:tc>
        <w:tc>
          <w:tcPr>
            <w:tcW w:w="2205" w:type="dxa"/>
            <w:tcBorders>
              <w:top w:val="nil"/>
              <w:left w:val="nil"/>
              <w:bottom w:val="nil"/>
              <w:right w:val="nil"/>
            </w:tcBorders>
            <w:tcMar>
              <w:top w:w="0" w:type="dxa"/>
              <w:left w:w="108" w:type="dxa"/>
              <w:bottom w:w="0" w:type="dxa"/>
              <w:right w:w="108" w:type="dxa"/>
            </w:tcMar>
            <w:hideMark/>
          </w:tcPr>
          <w:p w:rsidR="00BE040E" w:rsidRPr="00BE040E" w:rsidRDefault="00BE040E" w:rsidP="00BE040E">
            <w:pPr>
              <w:widowControl/>
              <w:ind w:firstLine="560"/>
              <w:jc w:val="center"/>
              <w:rPr>
                <w:rFonts w:ascii="仿宋_GB2312" w:eastAsia="仿宋_GB2312" w:hAnsi="宋体" w:cs="宋体"/>
                <w:kern w:val="0"/>
                <w:sz w:val="32"/>
                <w:szCs w:val="32"/>
              </w:rPr>
            </w:pPr>
            <w:r w:rsidRPr="00BE040E">
              <w:rPr>
                <w:rFonts w:ascii="仿宋_GB2312" w:eastAsia="仿宋_GB2312" w:hAnsi="宋体" w:cs="宋体" w:hint="eastAsia"/>
                <w:kern w:val="0"/>
                <w:sz w:val="32"/>
                <w:szCs w:val="32"/>
              </w:rPr>
              <w:t>mg</w:t>
            </w:r>
          </w:p>
        </w:tc>
        <w:tc>
          <w:tcPr>
            <w:tcW w:w="2467" w:type="dxa"/>
            <w:tcBorders>
              <w:top w:val="nil"/>
              <w:left w:val="nil"/>
              <w:bottom w:val="nil"/>
              <w:right w:val="single" w:sz="8" w:space="0" w:color="auto"/>
            </w:tcBorders>
            <w:tcMar>
              <w:top w:w="0" w:type="dxa"/>
              <w:left w:w="108" w:type="dxa"/>
              <w:bottom w:w="0" w:type="dxa"/>
              <w:right w:w="108" w:type="dxa"/>
            </w:tcMar>
            <w:hideMark/>
          </w:tcPr>
          <w:p w:rsidR="00BE040E" w:rsidRPr="00BE040E" w:rsidRDefault="00BE040E" w:rsidP="00BE040E">
            <w:pPr>
              <w:widowControl/>
              <w:ind w:firstLine="560"/>
              <w:jc w:val="center"/>
              <w:rPr>
                <w:rFonts w:ascii="仿宋_GB2312" w:eastAsia="仿宋_GB2312" w:hAnsi="宋体" w:cs="宋体"/>
                <w:kern w:val="0"/>
                <w:sz w:val="32"/>
                <w:szCs w:val="32"/>
              </w:rPr>
            </w:pPr>
            <w:r w:rsidRPr="00BE040E">
              <w:rPr>
                <w:rFonts w:ascii="仿宋_GB2312" w:eastAsia="仿宋_GB2312" w:hAnsi="宋体" w:cs="宋体" w:hint="eastAsia"/>
                <w:kern w:val="0"/>
                <w:sz w:val="32"/>
                <w:szCs w:val="32"/>
              </w:rPr>
              <w:t>%</w:t>
            </w:r>
          </w:p>
        </w:tc>
      </w:tr>
      <w:tr w:rsidR="00BE040E" w:rsidRPr="00BE040E" w:rsidTr="00BE040E">
        <w:trPr>
          <w:jc w:val="center"/>
        </w:trPr>
        <w:tc>
          <w:tcPr>
            <w:tcW w:w="2491" w:type="dxa"/>
            <w:tcBorders>
              <w:top w:val="nil"/>
              <w:left w:val="single" w:sz="8" w:space="0" w:color="auto"/>
              <w:bottom w:val="nil"/>
              <w:right w:val="nil"/>
            </w:tcBorders>
            <w:tcMar>
              <w:top w:w="0" w:type="dxa"/>
              <w:left w:w="108" w:type="dxa"/>
              <w:bottom w:w="0" w:type="dxa"/>
              <w:right w:w="108" w:type="dxa"/>
            </w:tcMar>
            <w:hideMark/>
          </w:tcPr>
          <w:p w:rsidR="00BE040E" w:rsidRPr="00BE040E" w:rsidRDefault="00BE040E" w:rsidP="00BE040E">
            <w:pPr>
              <w:widowControl/>
              <w:ind w:firstLine="560"/>
              <w:jc w:val="left"/>
              <w:rPr>
                <w:rFonts w:ascii="仿宋_GB2312" w:eastAsia="仿宋_GB2312" w:hAnsi="宋体" w:cs="宋体"/>
                <w:kern w:val="0"/>
                <w:sz w:val="32"/>
                <w:szCs w:val="32"/>
              </w:rPr>
            </w:pPr>
            <w:r w:rsidRPr="00BE040E">
              <w:rPr>
                <w:rFonts w:ascii="仿宋_GB2312" w:eastAsia="仿宋_GB2312" w:hAnsi="宋体" w:cs="宋体" w:hint="eastAsia"/>
                <w:kern w:val="0"/>
                <w:sz w:val="32"/>
                <w:szCs w:val="32"/>
              </w:rPr>
              <w:t>钙</w:t>
            </w:r>
          </w:p>
        </w:tc>
        <w:tc>
          <w:tcPr>
            <w:tcW w:w="2205" w:type="dxa"/>
            <w:tcBorders>
              <w:top w:val="nil"/>
              <w:left w:val="nil"/>
              <w:bottom w:val="nil"/>
              <w:right w:val="nil"/>
            </w:tcBorders>
            <w:tcMar>
              <w:top w:w="0" w:type="dxa"/>
              <w:left w:w="108" w:type="dxa"/>
              <w:bottom w:w="0" w:type="dxa"/>
              <w:right w:w="108" w:type="dxa"/>
            </w:tcMar>
            <w:hideMark/>
          </w:tcPr>
          <w:p w:rsidR="00BE040E" w:rsidRPr="00BE040E" w:rsidRDefault="00BE040E" w:rsidP="00BE040E">
            <w:pPr>
              <w:widowControl/>
              <w:ind w:firstLine="560"/>
              <w:jc w:val="center"/>
              <w:rPr>
                <w:rFonts w:ascii="仿宋_GB2312" w:eastAsia="仿宋_GB2312" w:hAnsi="宋体" w:cs="宋体"/>
                <w:kern w:val="0"/>
                <w:sz w:val="32"/>
                <w:szCs w:val="32"/>
              </w:rPr>
            </w:pPr>
            <w:r w:rsidRPr="00BE040E">
              <w:rPr>
                <w:rFonts w:ascii="仿宋_GB2312" w:eastAsia="仿宋_GB2312" w:hAnsi="宋体" w:cs="宋体" w:hint="eastAsia"/>
                <w:kern w:val="0"/>
                <w:sz w:val="32"/>
                <w:szCs w:val="32"/>
              </w:rPr>
              <w:t>mg</w:t>
            </w:r>
          </w:p>
        </w:tc>
        <w:tc>
          <w:tcPr>
            <w:tcW w:w="2467" w:type="dxa"/>
            <w:tcBorders>
              <w:top w:val="nil"/>
              <w:left w:val="nil"/>
              <w:bottom w:val="nil"/>
              <w:right w:val="single" w:sz="8" w:space="0" w:color="auto"/>
            </w:tcBorders>
            <w:tcMar>
              <w:top w:w="0" w:type="dxa"/>
              <w:left w:w="108" w:type="dxa"/>
              <w:bottom w:w="0" w:type="dxa"/>
              <w:right w:w="108" w:type="dxa"/>
            </w:tcMar>
            <w:hideMark/>
          </w:tcPr>
          <w:p w:rsidR="00BE040E" w:rsidRPr="00BE040E" w:rsidRDefault="00BE040E" w:rsidP="00BE040E">
            <w:pPr>
              <w:widowControl/>
              <w:ind w:firstLine="560"/>
              <w:jc w:val="center"/>
              <w:rPr>
                <w:rFonts w:ascii="仿宋_GB2312" w:eastAsia="仿宋_GB2312" w:hAnsi="宋体" w:cs="宋体"/>
                <w:kern w:val="0"/>
                <w:sz w:val="32"/>
                <w:szCs w:val="32"/>
              </w:rPr>
            </w:pPr>
            <w:r w:rsidRPr="00BE040E">
              <w:rPr>
                <w:rFonts w:ascii="仿宋_GB2312" w:eastAsia="仿宋_GB2312" w:hAnsi="宋体" w:cs="宋体" w:hint="eastAsia"/>
                <w:kern w:val="0"/>
                <w:sz w:val="32"/>
                <w:szCs w:val="32"/>
              </w:rPr>
              <w:t>%</w:t>
            </w:r>
          </w:p>
        </w:tc>
      </w:tr>
      <w:tr w:rsidR="00BE040E" w:rsidRPr="00BE040E" w:rsidTr="00BE040E">
        <w:trPr>
          <w:jc w:val="center"/>
        </w:trPr>
        <w:tc>
          <w:tcPr>
            <w:tcW w:w="2491" w:type="dxa"/>
            <w:tcBorders>
              <w:top w:val="nil"/>
              <w:left w:val="single" w:sz="8" w:space="0" w:color="auto"/>
              <w:bottom w:val="single" w:sz="8" w:space="0" w:color="auto"/>
              <w:right w:val="nil"/>
            </w:tcBorders>
            <w:tcMar>
              <w:top w:w="0" w:type="dxa"/>
              <w:left w:w="108" w:type="dxa"/>
              <w:bottom w:w="0" w:type="dxa"/>
              <w:right w:w="108" w:type="dxa"/>
            </w:tcMar>
            <w:hideMark/>
          </w:tcPr>
          <w:p w:rsidR="00BE040E" w:rsidRPr="00BE040E" w:rsidRDefault="00BE040E" w:rsidP="00BE040E">
            <w:pPr>
              <w:widowControl/>
              <w:ind w:firstLine="560"/>
              <w:jc w:val="left"/>
              <w:rPr>
                <w:rFonts w:ascii="仿宋_GB2312" w:eastAsia="仿宋_GB2312" w:hAnsi="宋体" w:cs="宋体"/>
                <w:kern w:val="0"/>
                <w:sz w:val="32"/>
                <w:szCs w:val="32"/>
              </w:rPr>
            </w:pPr>
            <w:r w:rsidRPr="00BE040E">
              <w:rPr>
                <w:rFonts w:ascii="仿宋_GB2312" w:eastAsia="仿宋_GB2312" w:hAnsi="宋体" w:cs="宋体" w:hint="eastAsia"/>
                <w:kern w:val="0"/>
                <w:sz w:val="32"/>
                <w:szCs w:val="32"/>
              </w:rPr>
              <w:t>铁</w:t>
            </w:r>
          </w:p>
        </w:tc>
        <w:tc>
          <w:tcPr>
            <w:tcW w:w="2205" w:type="dxa"/>
            <w:tcBorders>
              <w:top w:val="nil"/>
              <w:left w:val="nil"/>
              <w:bottom w:val="single" w:sz="8" w:space="0" w:color="auto"/>
              <w:right w:val="nil"/>
            </w:tcBorders>
            <w:tcMar>
              <w:top w:w="0" w:type="dxa"/>
              <w:left w:w="108" w:type="dxa"/>
              <w:bottom w:w="0" w:type="dxa"/>
              <w:right w:w="108" w:type="dxa"/>
            </w:tcMar>
            <w:hideMark/>
          </w:tcPr>
          <w:p w:rsidR="00BE040E" w:rsidRPr="00BE040E" w:rsidRDefault="00BE040E" w:rsidP="00BE040E">
            <w:pPr>
              <w:widowControl/>
              <w:ind w:firstLine="560"/>
              <w:jc w:val="center"/>
              <w:rPr>
                <w:rFonts w:ascii="仿宋_GB2312" w:eastAsia="仿宋_GB2312" w:hAnsi="宋体" w:cs="宋体"/>
                <w:kern w:val="0"/>
                <w:sz w:val="32"/>
                <w:szCs w:val="32"/>
              </w:rPr>
            </w:pPr>
            <w:r w:rsidRPr="00BE040E">
              <w:rPr>
                <w:rFonts w:ascii="仿宋_GB2312" w:eastAsia="仿宋_GB2312" w:hAnsi="宋体" w:cs="宋体" w:hint="eastAsia"/>
                <w:kern w:val="0"/>
                <w:sz w:val="32"/>
                <w:szCs w:val="32"/>
              </w:rPr>
              <w:t>mg</w:t>
            </w:r>
          </w:p>
        </w:tc>
        <w:tc>
          <w:tcPr>
            <w:tcW w:w="2467" w:type="dxa"/>
            <w:tcBorders>
              <w:top w:val="nil"/>
              <w:left w:val="nil"/>
              <w:bottom w:val="single" w:sz="8" w:space="0" w:color="auto"/>
              <w:right w:val="single" w:sz="8" w:space="0" w:color="auto"/>
            </w:tcBorders>
            <w:tcMar>
              <w:top w:w="0" w:type="dxa"/>
              <w:left w:w="108" w:type="dxa"/>
              <w:bottom w:w="0" w:type="dxa"/>
              <w:right w:w="108" w:type="dxa"/>
            </w:tcMar>
            <w:hideMark/>
          </w:tcPr>
          <w:p w:rsidR="00BE040E" w:rsidRPr="00BE040E" w:rsidRDefault="00BE040E" w:rsidP="00BE040E">
            <w:pPr>
              <w:widowControl/>
              <w:ind w:firstLine="560"/>
              <w:jc w:val="center"/>
              <w:rPr>
                <w:rFonts w:ascii="仿宋_GB2312" w:eastAsia="仿宋_GB2312" w:hAnsi="宋体" w:cs="宋体"/>
                <w:kern w:val="0"/>
                <w:sz w:val="32"/>
                <w:szCs w:val="32"/>
              </w:rPr>
            </w:pPr>
            <w:r w:rsidRPr="00BE040E">
              <w:rPr>
                <w:rFonts w:ascii="仿宋_GB2312" w:eastAsia="仿宋_GB2312" w:hAnsi="宋体" w:cs="宋体" w:hint="eastAsia"/>
                <w:kern w:val="0"/>
                <w:sz w:val="32"/>
                <w:szCs w:val="32"/>
              </w:rPr>
              <w:t>%</w:t>
            </w:r>
          </w:p>
        </w:tc>
      </w:tr>
    </w:tbl>
    <w:p w:rsidR="00BE040E" w:rsidRPr="00BE040E" w:rsidRDefault="00BE040E" w:rsidP="00BE040E">
      <w:pPr>
        <w:widowControl/>
        <w:ind w:firstLine="560"/>
        <w:jc w:val="left"/>
        <w:rPr>
          <w:rFonts w:ascii="仿宋_GB2312" w:eastAsia="仿宋_GB2312" w:hAnsi="宋体" w:cs="宋体"/>
          <w:color w:val="474646"/>
          <w:kern w:val="0"/>
          <w:sz w:val="32"/>
          <w:szCs w:val="32"/>
        </w:rPr>
      </w:pPr>
      <w:r w:rsidRPr="00BE040E">
        <w:rPr>
          <w:rFonts w:ascii="仿宋_GB2312" w:eastAsia="仿宋_GB2312" w:hAnsi="宋体" w:cs="宋体" w:hint="eastAsia"/>
          <w:color w:val="474646"/>
          <w:kern w:val="0"/>
          <w:sz w:val="32"/>
          <w:szCs w:val="32"/>
        </w:rPr>
        <w:t>（三十二）关于营养成分含量的标示。</w:t>
      </w:r>
    </w:p>
    <w:p w:rsidR="00BE040E" w:rsidRPr="00BE040E" w:rsidRDefault="00BE040E" w:rsidP="00BE040E">
      <w:pPr>
        <w:widowControl/>
        <w:ind w:firstLine="560"/>
        <w:jc w:val="left"/>
        <w:rPr>
          <w:rFonts w:ascii="仿宋_GB2312" w:eastAsia="仿宋_GB2312" w:hAnsi="宋体" w:cs="宋体"/>
          <w:color w:val="474646"/>
          <w:kern w:val="0"/>
          <w:sz w:val="32"/>
          <w:szCs w:val="32"/>
        </w:rPr>
      </w:pPr>
      <w:r w:rsidRPr="00BE040E">
        <w:rPr>
          <w:rFonts w:ascii="仿宋_GB2312" w:eastAsia="仿宋_GB2312" w:hAnsi="宋体" w:cs="宋体" w:hint="eastAsia"/>
          <w:color w:val="474646"/>
          <w:kern w:val="0"/>
          <w:sz w:val="32"/>
          <w:szCs w:val="32"/>
        </w:rPr>
        <w:t>应当以每100克（100毫升）和/或每份食品中的含量数值标示，如“能量1000kJ/100g”，并同时标示所含营养成分占营养素参考值（NRV）的百分比。</w:t>
      </w:r>
    </w:p>
    <w:p w:rsidR="00BE040E" w:rsidRPr="00BE040E" w:rsidRDefault="00BE040E" w:rsidP="00BE040E">
      <w:pPr>
        <w:widowControl/>
        <w:ind w:firstLine="560"/>
        <w:jc w:val="left"/>
        <w:rPr>
          <w:rFonts w:ascii="仿宋_GB2312" w:eastAsia="仿宋_GB2312" w:hAnsi="宋体" w:cs="宋体"/>
          <w:color w:val="474646"/>
          <w:kern w:val="0"/>
          <w:sz w:val="32"/>
          <w:szCs w:val="32"/>
        </w:rPr>
      </w:pPr>
      <w:r w:rsidRPr="00BE040E">
        <w:rPr>
          <w:rFonts w:ascii="仿宋_GB2312" w:eastAsia="仿宋_GB2312" w:hAnsi="宋体" w:cs="宋体" w:hint="eastAsia"/>
          <w:color w:val="474646"/>
          <w:kern w:val="0"/>
          <w:sz w:val="32"/>
          <w:szCs w:val="32"/>
        </w:rPr>
        <w:t>营养成分的含量只能使用具体的含量数值，不能使用范围值标示，如“≤XX”、“≥XX”，“40-1000”等。</w:t>
      </w:r>
    </w:p>
    <w:p w:rsidR="00BE040E" w:rsidRPr="00BE040E" w:rsidRDefault="00BE040E" w:rsidP="00BE040E">
      <w:pPr>
        <w:widowControl/>
        <w:ind w:firstLine="560"/>
        <w:jc w:val="left"/>
        <w:rPr>
          <w:rFonts w:ascii="仿宋_GB2312" w:eastAsia="仿宋_GB2312" w:hAnsi="宋体" w:cs="宋体"/>
          <w:color w:val="474646"/>
          <w:kern w:val="0"/>
          <w:sz w:val="32"/>
          <w:szCs w:val="32"/>
        </w:rPr>
      </w:pPr>
      <w:r w:rsidRPr="00BE040E">
        <w:rPr>
          <w:rFonts w:ascii="仿宋_GB2312" w:eastAsia="仿宋_GB2312" w:hAnsi="宋体" w:cs="宋体" w:hint="eastAsia"/>
          <w:color w:val="474646"/>
          <w:kern w:val="0"/>
          <w:sz w:val="32"/>
          <w:szCs w:val="32"/>
        </w:rPr>
        <w:t>（三十三）关于营养成分“0”界限值。</w:t>
      </w:r>
    </w:p>
    <w:p w:rsidR="00BE040E" w:rsidRPr="00BE040E" w:rsidRDefault="00BE040E" w:rsidP="00BE040E">
      <w:pPr>
        <w:widowControl/>
        <w:ind w:firstLine="560"/>
        <w:rPr>
          <w:rFonts w:ascii="仿宋_GB2312" w:eastAsia="仿宋_GB2312" w:hAnsi="宋体" w:cs="宋体"/>
          <w:color w:val="474646"/>
          <w:kern w:val="0"/>
          <w:sz w:val="32"/>
          <w:szCs w:val="32"/>
        </w:rPr>
      </w:pPr>
      <w:r w:rsidRPr="00BE040E">
        <w:rPr>
          <w:rFonts w:ascii="仿宋_GB2312" w:eastAsia="仿宋_GB2312" w:hAnsi="宋体" w:cs="宋体" w:hint="eastAsia"/>
          <w:color w:val="474646"/>
          <w:kern w:val="0"/>
          <w:sz w:val="32"/>
          <w:szCs w:val="32"/>
        </w:rPr>
        <w:t>“0”界限值是指当能量或某一营养成分含量小于该界限值时，基本不具有实际营养意义，而在检测数据的准确性上</w:t>
      </w:r>
      <w:r w:rsidRPr="00BE040E">
        <w:rPr>
          <w:rFonts w:ascii="仿宋_GB2312" w:eastAsia="仿宋_GB2312" w:hAnsi="宋体" w:cs="宋体" w:hint="eastAsia"/>
          <w:color w:val="474646"/>
          <w:kern w:val="0"/>
          <w:sz w:val="32"/>
          <w:szCs w:val="32"/>
        </w:rPr>
        <w:lastRenderedPageBreak/>
        <w:t>有较大风险，因此应标示为“0”。企业标注为“0+表达单位”、“0.0+表达单位”等方式均不会影响消费者的正确理解。</w:t>
      </w:r>
    </w:p>
    <w:p w:rsidR="00BE040E" w:rsidRPr="00BE040E" w:rsidRDefault="00BE040E" w:rsidP="00BE040E">
      <w:pPr>
        <w:widowControl/>
        <w:ind w:firstLine="560"/>
        <w:jc w:val="left"/>
        <w:rPr>
          <w:rFonts w:ascii="仿宋_GB2312" w:eastAsia="仿宋_GB2312" w:hAnsi="宋体" w:cs="宋体"/>
          <w:color w:val="474646"/>
          <w:kern w:val="0"/>
          <w:sz w:val="32"/>
          <w:szCs w:val="32"/>
        </w:rPr>
      </w:pPr>
      <w:r w:rsidRPr="00BE040E">
        <w:rPr>
          <w:rFonts w:ascii="仿宋_GB2312" w:eastAsia="仿宋_GB2312" w:hAnsi="宋体" w:cs="宋体" w:hint="eastAsia"/>
          <w:color w:val="474646"/>
          <w:kern w:val="0"/>
          <w:sz w:val="32"/>
          <w:szCs w:val="32"/>
        </w:rPr>
        <w:t>当以每份标示营养成分时，也要符合每100g或100ml的“0”的界限值规定。</w:t>
      </w:r>
    </w:p>
    <w:p w:rsidR="00BE040E" w:rsidRPr="00BE040E" w:rsidRDefault="00BE040E" w:rsidP="00BE040E">
      <w:pPr>
        <w:widowControl/>
        <w:ind w:firstLine="560"/>
        <w:jc w:val="left"/>
        <w:rPr>
          <w:rFonts w:ascii="仿宋_GB2312" w:eastAsia="仿宋_GB2312" w:hAnsi="宋体" w:cs="宋体"/>
          <w:color w:val="474646"/>
          <w:kern w:val="0"/>
          <w:sz w:val="32"/>
          <w:szCs w:val="32"/>
        </w:rPr>
      </w:pPr>
      <w:r w:rsidRPr="00BE040E">
        <w:rPr>
          <w:rFonts w:ascii="仿宋_GB2312" w:eastAsia="仿宋_GB2312" w:hAnsi="宋体" w:cs="宋体" w:hint="eastAsia"/>
          <w:color w:val="474646"/>
          <w:kern w:val="0"/>
          <w:sz w:val="32"/>
          <w:szCs w:val="32"/>
        </w:rPr>
        <w:t>（三十四）关于营养成分的名称和顺序。</w:t>
      </w:r>
    </w:p>
    <w:p w:rsidR="00BE040E" w:rsidRPr="00BE040E" w:rsidRDefault="00BE040E" w:rsidP="00BE040E">
      <w:pPr>
        <w:widowControl/>
        <w:ind w:firstLine="560"/>
        <w:jc w:val="left"/>
        <w:rPr>
          <w:rFonts w:ascii="仿宋_GB2312" w:eastAsia="仿宋_GB2312" w:hAnsi="宋体" w:cs="宋体"/>
          <w:color w:val="474646"/>
          <w:kern w:val="0"/>
          <w:sz w:val="32"/>
          <w:szCs w:val="32"/>
        </w:rPr>
      </w:pPr>
      <w:r w:rsidRPr="00BE040E">
        <w:rPr>
          <w:rFonts w:ascii="仿宋_GB2312" w:eastAsia="仿宋_GB2312" w:hAnsi="宋体" w:cs="宋体" w:hint="eastAsia"/>
          <w:color w:val="474646"/>
          <w:kern w:val="0"/>
          <w:sz w:val="32"/>
          <w:szCs w:val="32"/>
        </w:rPr>
        <w:t>营养成分应按本标准表1第1列名称和顺序标示。当某营养素有两个名称时，如烟酸（烟酰胺），可以选择标示“烟酸”或“烟酰胺”，也可以标示“烟酸（烟酰胺）”。同样，饱和脂肪（酸）可标示为“饱和脂肪”或“饱和脂肪酸”，也可标示为“饱和脂肪（酸）”。类似的还有“反式脂肪（酸）”、“单不饱和脂肪（酸）”、“多不饱和脂肪（酸）”等。</w:t>
      </w:r>
    </w:p>
    <w:p w:rsidR="00BE040E" w:rsidRPr="00BE040E" w:rsidRDefault="00BE040E" w:rsidP="00BE040E">
      <w:pPr>
        <w:widowControl/>
        <w:ind w:firstLine="560"/>
        <w:jc w:val="left"/>
        <w:rPr>
          <w:rFonts w:ascii="仿宋_GB2312" w:eastAsia="仿宋_GB2312" w:hAnsi="宋体" w:cs="宋体"/>
          <w:color w:val="474646"/>
          <w:kern w:val="0"/>
          <w:sz w:val="32"/>
          <w:szCs w:val="32"/>
        </w:rPr>
      </w:pPr>
      <w:r w:rsidRPr="00BE040E">
        <w:rPr>
          <w:rFonts w:ascii="仿宋_GB2312" w:eastAsia="仿宋_GB2312" w:hAnsi="宋体" w:cs="宋体" w:hint="eastAsia"/>
          <w:color w:val="474646"/>
          <w:kern w:val="0"/>
          <w:sz w:val="32"/>
          <w:szCs w:val="32"/>
        </w:rPr>
        <w:t>（三十五）关于营养成分的表达单位。</w:t>
      </w:r>
    </w:p>
    <w:p w:rsidR="00BE040E" w:rsidRPr="00BE040E" w:rsidRDefault="00BE040E" w:rsidP="00BE040E">
      <w:pPr>
        <w:widowControl/>
        <w:ind w:firstLine="560"/>
        <w:rPr>
          <w:rFonts w:ascii="仿宋_GB2312" w:eastAsia="仿宋_GB2312" w:hAnsi="宋体" w:cs="宋体"/>
          <w:color w:val="474646"/>
          <w:kern w:val="0"/>
          <w:sz w:val="32"/>
          <w:szCs w:val="32"/>
        </w:rPr>
      </w:pPr>
      <w:r w:rsidRPr="00BE040E">
        <w:rPr>
          <w:rFonts w:ascii="仿宋_GB2312" w:eastAsia="仿宋_GB2312" w:hAnsi="宋体" w:cs="宋体" w:hint="eastAsia"/>
          <w:color w:val="474646"/>
          <w:kern w:val="0"/>
          <w:sz w:val="32"/>
          <w:szCs w:val="32"/>
        </w:rPr>
        <w:t>营养成分的表达单位应按本标准表1第2列要求标示，可使用中文或括号中的英文表达，也可两者都使用，但不可以使用其他单位，如维生素D的含量单位只能用“微克”或“μg”标示，不可以用国际单位“IU”标示。规范表达单位对推行营养标签、便于消费者理解和记忆、产品营养素比较等均有重要作用。</w:t>
      </w:r>
    </w:p>
    <w:p w:rsidR="00BE040E" w:rsidRPr="00BE040E" w:rsidRDefault="00BE040E" w:rsidP="00BE040E">
      <w:pPr>
        <w:widowControl/>
        <w:ind w:firstLine="560"/>
        <w:jc w:val="left"/>
        <w:rPr>
          <w:rFonts w:ascii="仿宋_GB2312" w:eastAsia="仿宋_GB2312" w:hAnsi="宋体" w:cs="宋体"/>
          <w:color w:val="474646"/>
          <w:kern w:val="0"/>
          <w:sz w:val="32"/>
          <w:szCs w:val="32"/>
        </w:rPr>
      </w:pPr>
      <w:r w:rsidRPr="00BE040E">
        <w:rPr>
          <w:rFonts w:ascii="仿宋_GB2312" w:eastAsia="仿宋_GB2312" w:hAnsi="宋体" w:cs="宋体" w:hint="eastAsia"/>
          <w:color w:val="474646"/>
          <w:kern w:val="0"/>
          <w:sz w:val="32"/>
          <w:szCs w:val="32"/>
        </w:rPr>
        <w:t>（三十六）关于营养素参考值（NRV）。</w:t>
      </w:r>
    </w:p>
    <w:p w:rsidR="00BE040E" w:rsidRPr="00BE040E" w:rsidRDefault="00BE040E" w:rsidP="00BE040E">
      <w:pPr>
        <w:widowControl/>
        <w:ind w:firstLine="560"/>
        <w:jc w:val="left"/>
        <w:rPr>
          <w:rFonts w:ascii="仿宋_GB2312" w:eastAsia="仿宋_GB2312" w:hAnsi="宋体" w:cs="宋体"/>
          <w:color w:val="474646"/>
          <w:kern w:val="0"/>
          <w:sz w:val="32"/>
          <w:szCs w:val="32"/>
        </w:rPr>
      </w:pPr>
      <w:r w:rsidRPr="00BE040E">
        <w:rPr>
          <w:rFonts w:ascii="仿宋_GB2312" w:eastAsia="仿宋_GB2312" w:hAnsi="宋体" w:cs="宋体" w:hint="eastAsia"/>
          <w:color w:val="474646"/>
          <w:kern w:val="0"/>
          <w:sz w:val="32"/>
          <w:szCs w:val="32"/>
        </w:rPr>
        <w:t>营养素参考值（NRV，Nutrition Reference Values）是用于比较食品营养成分含量高低的参考值，专用于食品营养</w:t>
      </w:r>
      <w:r w:rsidRPr="00BE040E">
        <w:rPr>
          <w:rFonts w:ascii="仿宋_GB2312" w:eastAsia="仿宋_GB2312" w:hAnsi="宋体" w:cs="宋体" w:hint="eastAsia"/>
          <w:color w:val="474646"/>
          <w:kern w:val="0"/>
          <w:sz w:val="32"/>
          <w:szCs w:val="32"/>
        </w:rPr>
        <w:lastRenderedPageBreak/>
        <w:t>标签。营养成分含量与NRV进行比较，能使消费者更好地理解营养成分含量的高低。</w:t>
      </w:r>
    </w:p>
    <w:p w:rsidR="00BE040E" w:rsidRPr="00BE040E" w:rsidRDefault="00BE040E" w:rsidP="00BE040E">
      <w:pPr>
        <w:widowControl/>
        <w:ind w:firstLine="560"/>
        <w:jc w:val="left"/>
        <w:rPr>
          <w:rFonts w:ascii="仿宋_GB2312" w:eastAsia="仿宋_GB2312" w:hAnsi="宋体" w:cs="宋体"/>
          <w:color w:val="474646"/>
          <w:kern w:val="0"/>
          <w:sz w:val="32"/>
          <w:szCs w:val="32"/>
        </w:rPr>
      </w:pPr>
      <w:r w:rsidRPr="00BE040E">
        <w:rPr>
          <w:rFonts w:ascii="仿宋_GB2312" w:eastAsia="仿宋_GB2312" w:hAnsi="宋体" w:cs="宋体" w:hint="eastAsia"/>
          <w:color w:val="474646"/>
          <w:kern w:val="0"/>
          <w:sz w:val="32"/>
          <w:szCs w:val="32"/>
        </w:rPr>
        <w:t>“营养素参考值”和“NRV”可同时写在营养成分表中，也可只写一个，如“营养素参考值（NRV）%”、“营养素参考值%”或“NRV%”。当表头中已经标示百分号（%）的情况下，表中可标示为“X%”或者仅标示数值如“X”。规定了NRV值的营养成分应当标示NRV%，未规定NRV值的营养成分仅需标示含量。鼓励企业通过标签或其它方式正确宣传NRV的概念和意义。</w:t>
      </w:r>
    </w:p>
    <w:p w:rsidR="00BE040E" w:rsidRPr="00BE040E" w:rsidRDefault="00BE040E" w:rsidP="00BE040E">
      <w:pPr>
        <w:widowControl/>
        <w:ind w:firstLine="560"/>
        <w:jc w:val="left"/>
        <w:rPr>
          <w:rFonts w:ascii="仿宋_GB2312" w:eastAsia="仿宋_GB2312" w:hAnsi="宋体" w:cs="宋体"/>
          <w:color w:val="474646"/>
          <w:kern w:val="0"/>
          <w:sz w:val="32"/>
          <w:szCs w:val="32"/>
        </w:rPr>
      </w:pPr>
      <w:r w:rsidRPr="00BE040E">
        <w:rPr>
          <w:rFonts w:ascii="仿宋_GB2312" w:eastAsia="仿宋_GB2312" w:hAnsi="宋体" w:cs="宋体" w:hint="eastAsia"/>
          <w:color w:val="474646"/>
          <w:kern w:val="0"/>
          <w:sz w:val="32"/>
          <w:szCs w:val="32"/>
        </w:rPr>
        <w:t>本标准附录A给出了规定的能量和32 种营养成分的营养素参考值（NRV），计算时直接用能量和营养成分的含量标示值除以相应的NRV即可。对于NRV 值低于某数值的营养成分，如脂肪的NRV为≤60g，在计算产品脂肪含量占NRV的百分比时，应该按照60g来计算。饱和脂肪、胆固醇也采取类似方式计算。</w:t>
      </w:r>
    </w:p>
    <w:p w:rsidR="00BE040E" w:rsidRPr="00BE040E" w:rsidRDefault="00BE040E" w:rsidP="00BE040E">
      <w:pPr>
        <w:widowControl/>
        <w:ind w:firstLine="560"/>
        <w:jc w:val="left"/>
        <w:rPr>
          <w:rFonts w:ascii="仿宋_GB2312" w:eastAsia="仿宋_GB2312" w:hAnsi="宋体" w:cs="宋体"/>
          <w:color w:val="474646"/>
          <w:kern w:val="0"/>
          <w:sz w:val="32"/>
          <w:szCs w:val="32"/>
        </w:rPr>
      </w:pPr>
      <w:r w:rsidRPr="00BE040E">
        <w:rPr>
          <w:rFonts w:ascii="仿宋_GB2312" w:eastAsia="仿宋_GB2312" w:hAnsi="宋体" w:cs="宋体" w:hint="eastAsia"/>
          <w:color w:val="474646"/>
          <w:kern w:val="0"/>
          <w:sz w:val="32"/>
          <w:szCs w:val="32"/>
        </w:rPr>
        <w:t>（三十七）关于未规定NRV的营养成分。</w:t>
      </w:r>
    </w:p>
    <w:p w:rsidR="00BE040E" w:rsidRPr="00BE040E" w:rsidRDefault="00BE040E" w:rsidP="00BE040E">
      <w:pPr>
        <w:widowControl/>
        <w:ind w:firstLine="560"/>
        <w:jc w:val="left"/>
        <w:rPr>
          <w:rFonts w:ascii="仿宋_GB2312" w:eastAsia="仿宋_GB2312" w:hAnsi="宋体" w:cs="宋体"/>
          <w:color w:val="474646"/>
          <w:kern w:val="0"/>
          <w:sz w:val="32"/>
          <w:szCs w:val="32"/>
        </w:rPr>
      </w:pPr>
      <w:r w:rsidRPr="00BE040E">
        <w:rPr>
          <w:rFonts w:ascii="仿宋_GB2312" w:eastAsia="仿宋_GB2312" w:hAnsi="宋体" w:cs="宋体" w:hint="eastAsia"/>
          <w:color w:val="474646"/>
          <w:kern w:val="0"/>
          <w:sz w:val="32"/>
          <w:szCs w:val="32"/>
        </w:rPr>
        <w:t>标准附录A给出了能量和32种营养成分的NRV值。一些允许标示的营养素，如糖、不饱和脂肪酸、反式脂肪酸等营养成分尚无NRV值。对于未规定NRV的营养成分，其“NRV%”可以空白，也可以用斜线、横线等方式表达。</w:t>
      </w:r>
    </w:p>
    <w:p w:rsidR="00BE040E" w:rsidRPr="00BE040E" w:rsidRDefault="00BE040E" w:rsidP="00BE040E">
      <w:pPr>
        <w:widowControl/>
        <w:ind w:firstLine="560"/>
        <w:jc w:val="left"/>
        <w:rPr>
          <w:rFonts w:ascii="仿宋_GB2312" w:eastAsia="仿宋_GB2312" w:hAnsi="宋体" w:cs="宋体"/>
          <w:color w:val="474646"/>
          <w:kern w:val="0"/>
          <w:sz w:val="32"/>
          <w:szCs w:val="32"/>
        </w:rPr>
      </w:pPr>
      <w:r w:rsidRPr="00BE040E">
        <w:rPr>
          <w:rFonts w:ascii="仿宋_GB2312" w:eastAsia="仿宋_GB2312" w:hAnsi="宋体" w:cs="宋体" w:hint="eastAsia"/>
          <w:color w:val="474646"/>
          <w:kern w:val="0"/>
          <w:sz w:val="32"/>
          <w:szCs w:val="32"/>
        </w:rPr>
        <w:t>当总成分含量用某一单体成分代表时，可使用总成分的NRV数值计算。如糖可使用碳水化合物的NRV值计算，可溶</w:t>
      </w:r>
      <w:r w:rsidRPr="00BE040E">
        <w:rPr>
          <w:rFonts w:ascii="仿宋_GB2312" w:eastAsia="仿宋_GB2312" w:hAnsi="宋体" w:cs="宋体" w:hint="eastAsia"/>
          <w:color w:val="474646"/>
          <w:kern w:val="0"/>
          <w:sz w:val="32"/>
          <w:szCs w:val="32"/>
        </w:rPr>
        <w:lastRenderedPageBreak/>
        <w:t>性膳食纤维和（或）不可溶性膳食纤维可使用膳食纤维的NRV值计算。</w:t>
      </w:r>
    </w:p>
    <w:p w:rsidR="00BE040E" w:rsidRPr="00BE040E" w:rsidRDefault="00BE040E" w:rsidP="00BE040E">
      <w:pPr>
        <w:widowControl/>
        <w:ind w:firstLine="560"/>
        <w:jc w:val="left"/>
        <w:rPr>
          <w:rFonts w:ascii="仿宋_GB2312" w:eastAsia="仿宋_GB2312" w:hAnsi="宋体" w:cs="宋体"/>
          <w:color w:val="474646"/>
          <w:kern w:val="0"/>
          <w:sz w:val="32"/>
          <w:szCs w:val="32"/>
        </w:rPr>
      </w:pPr>
      <w:r w:rsidRPr="00BE040E">
        <w:rPr>
          <w:rFonts w:ascii="仿宋_GB2312" w:eastAsia="仿宋_GB2312" w:hAnsi="宋体" w:cs="宋体" w:hint="eastAsia"/>
          <w:color w:val="474646"/>
          <w:kern w:val="0"/>
          <w:sz w:val="32"/>
          <w:szCs w:val="32"/>
        </w:rPr>
        <w:t>例如：某产品含有或者添加了膳食纤维，检测数值为可溶性膳食纤维2.5克/100克，总膳食纤维3.2克/100克，则可标示总膳食纤维，也可以单体计，标示为：膳食纤维 3.2g/100g ，13%（NRV%）；或膳食纤维（以可溶性膳食纤维计） 2.5g/100g， 10%（NRV%）；或膳食纤维（以不可溶性膳食纤维计） 0.7g/100g， 3%（NRV%）。</w:t>
      </w:r>
    </w:p>
    <w:p w:rsidR="00BE040E" w:rsidRPr="00BE040E" w:rsidRDefault="00BE040E" w:rsidP="00BE040E">
      <w:pPr>
        <w:widowControl/>
        <w:ind w:firstLine="560"/>
        <w:jc w:val="left"/>
        <w:rPr>
          <w:rFonts w:ascii="仿宋_GB2312" w:eastAsia="仿宋_GB2312" w:hAnsi="宋体" w:cs="宋体"/>
          <w:color w:val="474646"/>
          <w:kern w:val="0"/>
          <w:sz w:val="32"/>
          <w:szCs w:val="32"/>
        </w:rPr>
      </w:pPr>
      <w:r w:rsidRPr="00BE040E">
        <w:rPr>
          <w:rFonts w:ascii="仿宋_GB2312" w:eastAsia="仿宋_GB2312" w:hAnsi="宋体" w:cs="宋体" w:hint="eastAsia"/>
          <w:color w:val="474646"/>
          <w:kern w:val="0"/>
          <w:sz w:val="32"/>
          <w:szCs w:val="32"/>
        </w:rPr>
        <w:t>（三十八）多聚果糖如何标示。</w:t>
      </w:r>
    </w:p>
    <w:p w:rsidR="00BE040E" w:rsidRPr="00BE040E" w:rsidRDefault="00BE040E" w:rsidP="00BE040E">
      <w:pPr>
        <w:widowControl/>
        <w:ind w:firstLine="560"/>
        <w:jc w:val="left"/>
        <w:rPr>
          <w:rFonts w:ascii="仿宋_GB2312" w:eastAsia="仿宋_GB2312" w:hAnsi="宋体" w:cs="宋体"/>
          <w:color w:val="474646"/>
          <w:kern w:val="0"/>
          <w:sz w:val="32"/>
          <w:szCs w:val="32"/>
        </w:rPr>
      </w:pPr>
      <w:r w:rsidRPr="00BE040E">
        <w:rPr>
          <w:rFonts w:ascii="仿宋_GB2312" w:eastAsia="仿宋_GB2312" w:hAnsi="宋体" w:cs="宋体" w:hint="eastAsia"/>
          <w:color w:val="474646"/>
          <w:kern w:val="0"/>
          <w:sz w:val="32"/>
          <w:szCs w:val="32"/>
        </w:rPr>
        <w:t>可在营养成分表内，以膳食纤维单体的形式标示。</w:t>
      </w:r>
    </w:p>
    <w:p w:rsidR="00BE040E" w:rsidRPr="00BE040E" w:rsidRDefault="00BE040E" w:rsidP="00BE040E">
      <w:pPr>
        <w:widowControl/>
        <w:ind w:firstLine="560"/>
        <w:jc w:val="left"/>
        <w:rPr>
          <w:rFonts w:ascii="仿宋_GB2312" w:eastAsia="仿宋_GB2312" w:hAnsi="宋体" w:cs="宋体"/>
          <w:color w:val="474646"/>
          <w:kern w:val="0"/>
          <w:sz w:val="32"/>
          <w:szCs w:val="32"/>
        </w:rPr>
      </w:pPr>
      <w:r w:rsidRPr="00BE040E">
        <w:rPr>
          <w:rFonts w:ascii="仿宋_GB2312" w:eastAsia="仿宋_GB2312" w:hAnsi="宋体" w:cs="宋体" w:hint="eastAsia"/>
          <w:color w:val="474646"/>
          <w:kern w:val="0"/>
          <w:sz w:val="32"/>
          <w:szCs w:val="32"/>
        </w:rPr>
        <w:t>例如：膳食纤维（以多聚果糖计）1.5g 6%（NRV%）。</w:t>
      </w:r>
    </w:p>
    <w:p w:rsidR="00BE040E" w:rsidRPr="00BE040E" w:rsidRDefault="00BE040E" w:rsidP="00BE040E">
      <w:pPr>
        <w:widowControl/>
        <w:ind w:firstLine="560"/>
        <w:jc w:val="left"/>
        <w:rPr>
          <w:rFonts w:ascii="仿宋_GB2312" w:eastAsia="仿宋_GB2312" w:hAnsi="宋体" w:cs="宋体"/>
          <w:color w:val="474646"/>
          <w:kern w:val="0"/>
          <w:sz w:val="32"/>
          <w:szCs w:val="32"/>
        </w:rPr>
      </w:pPr>
      <w:r w:rsidRPr="00BE040E">
        <w:rPr>
          <w:rFonts w:ascii="仿宋_GB2312" w:eastAsia="仿宋_GB2312" w:hAnsi="宋体" w:cs="宋体" w:hint="eastAsia"/>
          <w:color w:val="474646"/>
          <w:kern w:val="0"/>
          <w:sz w:val="32"/>
          <w:szCs w:val="32"/>
        </w:rPr>
        <w:t>类似标记方法的营养成分包括：多聚果糖、不溶或可溶性膳食纤维、非淀粉多糖、菊粉、聚葡萄糖、低聚半乳糖、抗性淀粉、抗性糊精等。</w:t>
      </w:r>
    </w:p>
    <w:p w:rsidR="00BE040E" w:rsidRPr="00BE040E" w:rsidRDefault="00BE040E" w:rsidP="00BE040E">
      <w:pPr>
        <w:widowControl/>
        <w:ind w:firstLine="560"/>
        <w:jc w:val="left"/>
        <w:rPr>
          <w:rFonts w:ascii="仿宋_GB2312" w:eastAsia="仿宋_GB2312" w:hAnsi="宋体" w:cs="宋体"/>
          <w:color w:val="474646"/>
          <w:kern w:val="0"/>
          <w:sz w:val="32"/>
          <w:szCs w:val="32"/>
        </w:rPr>
      </w:pPr>
      <w:r w:rsidRPr="00BE040E">
        <w:rPr>
          <w:rFonts w:ascii="仿宋_GB2312" w:eastAsia="仿宋_GB2312" w:hAnsi="宋体" w:cs="宋体" w:hint="eastAsia"/>
          <w:color w:val="474646"/>
          <w:kern w:val="0"/>
          <w:sz w:val="32"/>
          <w:szCs w:val="32"/>
        </w:rPr>
        <w:t>（三十九）添加两种及以上膳食纤维成分如何标示。</w:t>
      </w:r>
    </w:p>
    <w:p w:rsidR="00BE040E" w:rsidRPr="00BE040E" w:rsidRDefault="00BE040E" w:rsidP="00BE040E">
      <w:pPr>
        <w:widowControl/>
        <w:ind w:firstLine="560"/>
        <w:jc w:val="left"/>
        <w:rPr>
          <w:rFonts w:ascii="仿宋_GB2312" w:eastAsia="仿宋_GB2312" w:hAnsi="宋体" w:cs="宋体"/>
          <w:color w:val="474646"/>
          <w:kern w:val="0"/>
          <w:sz w:val="32"/>
          <w:szCs w:val="32"/>
        </w:rPr>
      </w:pPr>
      <w:r w:rsidRPr="00BE040E">
        <w:rPr>
          <w:rFonts w:ascii="仿宋_GB2312" w:eastAsia="仿宋_GB2312" w:hAnsi="宋体" w:cs="宋体" w:hint="eastAsia"/>
          <w:color w:val="474646"/>
          <w:kern w:val="0"/>
          <w:sz w:val="32"/>
          <w:szCs w:val="32"/>
        </w:rPr>
        <w:t>若产品中添加了两种及以上膳食纤维，如多聚果糖1.5g/100g，菊粉1.0g/100g时，可标示为：膳食纤维（以多聚果糖+菊粉计）2.5g；10%（NRV%）；或膳食纤维（以多聚果糖、菊粉计）2.5g；10%（NRV%）；或膳食纤维（以多聚果糖和菊粉计）2.5g；10%（NRV%）。</w:t>
      </w:r>
    </w:p>
    <w:p w:rsidR="00BE040E" w:rsidRPr="00BE040E" w:rsidRDefault="00BE040E" w:rsidP="00BE040E">
      <w:pPr>
        <w:widowControl/>
        <w:ind w:firstLine="560"/>
        <w:jc w:val="left"/>
        <w:rPr>
          <w:rFonts w:ascii="仿宋_GB2312" w:eastAsia="仿宋_GB2312" w:hAnsi="宋体" w:cs="宋体"/>
          <w:color w:val="474646"/>
          <w:kern w:val="0"/>
          <w:sz w:val="32"/>
          <w:szCs w:val="32"/>
        </w:rPr>
      </w:pPr>
      <w:r w:rsidRPr="00BE040E">
        <w:rPr>
          <w:rFonts w:ascii="仿宋_GB2312" w:eastAsia="仿宋_GB2312" w:hAnsi="宋体" w:cs="宋体" w:hint="eastAsia"/>
          <w:color w:val="474646"/>
          <w:kern w:val="0"/>
          <w:sz w:val="32"/>
          <w:szCs w:val="32"/>
        </w:rPr>
        <w:t>（四十）关于益生菌的标示。</w:t>
      </w:r>
    </w:p>
    <w:p w:rsidR="00BE040E" w:rsidRPr="00BE040E" w:rsidRDefault="00BE040E" w:rsidP="00BE040E">
      <w:pPr>
        <w:widowControl/>
        <w:ind w:firstLine="560"/>
        <w:jc w:val="left"/>
        <w:rPr>
          <w:rFonts w:ascii="仿宋_GB2312" w:eastAsia="仿宋_GB2312" w:hAnsi="宋体" w:cs="宋体"/>
          <w:color w:val="474646"/>
          <w:kern w:val="0"/>
          <w:sz w:val="32"/>
          <w:szCs w:val="32"/>
        </w:rPr>
      </w:pPr>
      <w:r w:rsidRPr="00BE040E">
        <w:rPr>
          <w:rFonts w:ascii="仿宋_GB2312" w:eastAsia="仿宋_GB2312" w:hAnsi="宋体" w:cs="宋体" w:hint="eastAsia"/>
          <w:color w:val="474646"/>
          <w:kern w:val="0"/>
          <w:sz w:val="32"/>
          <w:szCs w:val="32"/>
        </w:rPr>
        <w:lastRenderedPageBreak/>
        <w:t>益生菌不属于营养标签标准中规定的营养成分，不应在营养标签的营养成分表中标示，应按照GB7718的要求客观真实地进行标示。</w:t>
      </w:r>
    </w:p>
    <w:p w:rsidR="00BE040E" w:rsidRPr="00BE040E" w:rsidRDefault="00BE040E" w:rsidP="00BE040E">
      <w:pPr>
        <w:widowControl/>
        <w:ind w:firstLine="560"/>
        <w:jc w:val="left"/>
        <w:rPr>
          <w:rFonts w:ascii="仿宋_GB2312" w:eastAsia="仿宋_GB2312" w:hAnsi="宋体" w:cs="宋体"/>
          <w:color w:val="474646"/>
          <w:kern w:val="0"/>
          <w:sz w:val="32"/>
          <w:szCs w:val="32"/>
        </w:rPr>
      </w:pPr>
      <w:r w:rsidRPr="00BE040E">
        <w:rPr>
          <w:rFonts w:ascii="仿宋_GB2312" w:eastAsia="仿宋_GB2312" w:hAnsi="宋体" w:cs="宋体" w:hint="eastAsia"/>
          <w:color w:val="474646"/>
          <w:kern w:val="0"/>
          <w:sz w:val="32"/>
          <w:szCs w:val="32"/>
        </w:rPr>
        <w:t>（四十一）关于数值和NRV%的修约规则。</w:t>
      </w:r>
    </w:p>
    <w:p w:rsidR="00BE040E" w:rsidRPr="00BE040E" w:rsidRDefault="00BE040E" w:rsidP="00BE040E">
      <w:pPr>
        <w:widowControl/>
        <w:ind w:firstLine="560"/>
        <w:jc w:val="left"/>
        <w:rPr>
          <w:rFonts w:ascii="仿宋_GB2312" w:eastAsia="仿宋_GB2312" w:hAnsi="宋体" w:cs="宋体"/>
          <w:color w:val="474646"/>
          <w:kern w:val="0"/>
          <w:sz w:val="32"/>
          <w:szCs w:val="32"/>
        </w:rPr>
      </w:pPr>
      <w:r w:rsidRPr="00BE040E">
        <w:rPr>
          <w:rFonts w:ascii="仿宋_GB2312" w:eastAsia="仿宋_GB2312" w:hAnsi="宋体" w:cs="宋体" w:hint="eastAsia"/>
          <w:color w:val="474646"/>
          <w:kern w:val="0"/>
          <w:sz w:val="32"/>
          <w:szCs w:val="32"/>
        </w:rPr>
        <w:t>可采用《数值修约规则与极限数值的表示和判定》（GB/T 8170）中规定的数值修约规则，也可直接采用四舍五入法，建议在同一营养成分表中采用同一修约规则。</w:t>
      </w:r>
    </w:p>
    <w:p w:rsidR="00BE040E" w:rsidRPr="00BE040E" w:rsidRDefault="00BE040E" w:rsidP="00BE040E">
      <w:pPr>
        <w:widowControl/>
        <w:ind w:firstLine="560"/>
        <w:jc w:val="left"/>
        <w:rPr>
          <w:rFonts w:ascii="仿宋_GB2312" w:eastAsia="仿宋_GB2312" w:hAnsi="宋体" w:cs="宋体"/>
          <w:color w:val="474646"/>
          <w:kern w:val="0"/>
          <w:sz w:val="32"/>
          <w:szCs w:val="32"/>
        </w:rPr>
      </w:pPr>
      <w:r w:rsidRPr="00BE040E">
        <w:rPr>
          <w:rFonts w:ascii="仿宋_GB2312" w:eastAsia="仿宋_GB2312" w:hAnsi="宋体" w:cs="宋体" w:hint="eastAsia"/>
          <w:color w:val="474646"/>
          <w:kern w:val="0"/>
          <w:sz w:val="32"/>
          <w:szCs w:val="32"/>
        </w:rPr>
        <w:t>（四十二）某营养成分的NRV%不足1%时如何标示。</w:t>
      </w:r>
    </w:p>
    <w:p w:rsidR="00BE040E" w:rsidRPr="00BE040E" w:rsidRDefault="00BE040E" w:rsidP="00BE040E">
      <w:pPr>
        <w:widowControl/>
        <w:ind w:firstLine="560"/>
        <w:jc w:val="left"/>
        <w:rPr>
          <w:rFonts w:ascii="仿宋_GB2312" w:eastAsia="仿宋_GB2312" w:hAnsi="宋体" w:cs="宋体"/>
          <w:color w:val="474646"/>
          <w:kern w:val="0"/>
          <w:sz w:val="32"/>
          <w:szCs w:val="32"/>
        </w:rPr>
      </w:pPr>
      <w:r w:rsidRPr="00BE040E">
        <w:rPr>
          <w:rFonts w:ascii="仿宋_GB2312" w:eastAsia="仿宋_GB2312" w:hAnsi="宋体" w:cs="宋体" w:hint="eastAsia"/>
          <w:color w:val="474646"/>
          <w:kern w:val="0"/>
          <w:sz w:val="32"/>
          <w:szCs w:val="32"/>
        </w:rPr>
        <w:t>当某营养成分含量≤“0”界限值时，应按照本标准表1中“0”界限值的规定，含量值标示为“0”，NRV%也标示为0%。当某营养成分的含量＞“0”界限值，但NRV%＜1%，则应根据NRV的计算结果四舍五入取整，如计算结果＜0.5%，标示为“0%”，计算结果≥0.5%但＜1%，则标示为1%。</w:t>
      </w:r>
    </w:p>
    <w:p w:rsidR="00BE040E" w:rsidRPr="00BE040E" w:rsidRDefault="00BE040E" w:rsidP="00BE040E">
      <w:pPr>
        <w:widowControl/>
        <w:ind w:firstLine="560"/>
        <w:jc w:val="left"/>
        <w:rPr>
          <w:rFonts w:ascii="仿宋_GB2312" w:eastAsia="仿宋_GB2312" w:hAnsi="宋体" w:cs="宋体"/>
          <w:color w:val="474646"/>
          <w:kern w:val="0"/>
          <w:sz w:val="32"/>
          <w:szCs w:val="32"/>
        </w:rPr>
      </w:pPr>
      <w:r w:rsidRPr="00BE040E">
        <w:rPr>
          <w:rFonts w:ascii="仿宋_GB2312" w:eastAsia="仿宋_GB2312" w:hAnsi="宋体" w:cs="宋体" w:hint="eastAsia"/>
          <w:color w:val="474646"/>
          <w:kern w:val="0"/>
          <w:sz w:val="32"/>
          <w:szCs w:val="32"/>
        </w:rPr>
        <w:t>（四十三）关于“份”的标示。</w:t>
      </w:r>
    </w:p>
    <w:p w:rsidR="00BE040E" w:rsidRPr="00BE040E" w:rsidRDefault="00BE040E" w:rsidP="00BE040E">
      <w:pPr>
        <w:widowControl/>
        <w:ind w:firstLine="560"/>
        <w:jc w:val="left"/>
        <w:rPr>
          <w:rFonts w:ascii="仿宋_GB2312" w:eastAsia="仿宋_GB2312" w:hAnsi="宋体" w:cs="宋体"/>
          <w:color w:val="474646"/>
          <w:kern w:val="0"/>
          <w:sz w:val="32"/>
          <w:szCs w:val="32"/>
        </w:rPr>
      </w:pPr>
      <w:r w:rsidRPr="00BE040E">
        <w:rPr>
          <w:rFonts w:ascii="仿宋_GB2312" w:eastAsia="仿宋_GB2312" w:hAnsi="宋体" w:cs="宋体" w:hint="eastAsia"/>
          <w:color w:val="474646"/>
          <w:kern w:val="0"/>
          <w:sz w:val="32"/>
          <w:szCs w:val="32"/>
        </w:rPr>
        <w:t>食品企业可选择以每100克（g）、每100毫升（ml）、每份来标示营养成分表，目标是准确表达产品营养信息。</w:t>
      </w:r>
    </w:p>
    <w:p w:rsidR="00BE040E" w:rsidRPr="00BE040E" w:rsidRDefault="00BE040E" w:rsidP="00BE040E">
      <w:pPr>
        <w:widowControl/>
        <w:ind w:firstLine="560"/>
        <w:jc w:val="left"/>
        <w:rPr>
          <w:rFonts w:ascii="仿宋_GB2312" w:eastAsia="仿宋_GB2312" w:hAnsi="宋体" w:cs="宋体"/>
          <w:color w:val="474646"/>
          <w:kern w:val="0"/>
          <w:sz w:val="32"/>
          <w:szCs w:val="32"/>
        </w:rPr>
      </w:pPr>
      <w:r w:rsidRPr="00BE040E">
        <w:rPr>
          <w:rFonts w:ascii="仿宋_GB2312" w:eastAsia="仿宋_GB2312" w:hAnsi="宋体" w:cs="宋体" w:hint="eastAsia"/>
          <w:color w:val="474646"/>
          <w:kern w:val="0"/>
          <w:sz w:val="32"/>
          <w:szCs w:val="32"/>
        </w:rPr>
        <w:t>“份”是企业根据产品特点或推荐量而设定的，每包、每袋、每支、每罐等均可作为1份，也可将1个包装分成多份，但应注明每份的具体含量（克、毫升）。</w:t>
      </w:r>
    </w:p>
    <w:p w:rsidR="00BE040E" w:rsidRPr="00BE040E" w:rsidRDefault="00BE040E" w:rsidP="00BE040E">
      <w:pPr>
        <w:widowControl/>
        <w:ind w:firstLine="560"/>
        <w:jc w:val="left"/>
        <w:rPr>
          <w:rFonts w:ascii="仿宋_GB2312" w:eastAsia="仿宋_GB2312" w:hAnsi="宋体" w:cs="宋体"/>
          <w:color w:val="474646"/>
          <w:kern w:val="0"/>
          <w:sz w:val="32"/>
          <w:szCs w:val="32"/>
        </w:rPr>
      </w:pPr>
      <w:r w:rsidRPr="00BE040E">
        <w:rPr>
          <w:rFonts w:ascii="仿宋_GB2312" w:eastAsia="仿宋_GB2312" w:hAnsi="宋体" w:cs="宋体" w:hint="eastAsia"/>
          <w:color w:val="474646"/>
          <w:kern w:val="0"/>
          <w:sz w:val="32"/>
          <w:szCs w:val="32"/>
        </w:rPr>
        <w:t>用“份”为计量单位时，营养成分含量数值“0”界限值应符合每100g或每100ml的“0”界限值规定。例如：某食品每份（20g）中含蛋白质0.4g，100g该食品中蛋白质含量</w:t>
      </w:r>
      <w:r w:rsidRPr="00BE040E">
        <w:rPr>
          <w:rFonts w:ascii="仿宋_GB2312" w:eastAsia="仿宋_GB2312" w:hAnsi="宋体" w:cs="宋体" w:hint="eastAsia"/>
          <w:color w:val="474646"/>
          <w:kern w:val="0"/>
          <w:sz w:val="32"/>
          <w:szCs w:val="32"/>
        </w:rPr>
        <w:lastRenderedPageBreak/>
        <w:t>为2.0g，按照“0”界限值的规定，在产品营养成分表中蛋白质含量应标示为0.4g，而不能为0。</w:t>
      </w:r>
    </w:p>
    <w:p w:rsidR="00BE040E" w:rsidRPr="00BE040E" w:rsidRDefault="00BE040E" w:rsidP="00BE040E">
      <w:pPr>
        <w:widowControl/>
        <w:ind w:firstLine="560"/>
        <w:jc w:val="left"/>
        <w:rPr>
          <w:rFonts w:ascii="仿宋_GB2312" w:eastAsia="仿宋_GB2312" w:hAnsi="宋体" w:cs="宋体"/>
          <w:color w:val="474646"/>
          <w:kern w:val="0"/>
          <w:sz w:val="32"/>
          <w:szCs w:val="32"/>
        </w:rPr>
      </w:pPr>
      <w:r w:rsidRPr="00BE040E">
        <w:rPr>
          <w:rFonts w:ascii="仿宋_GB2312" w:eastAsia="仿宋_GB2312" w:hAnsi="宋体" w:cs="宋体" w:hint="eastAsia"/>
          <w:color w:val="474646"/>
          <w:kern w:val="0"/>
          <w:sz w:val="32"/>
          <w:szCs w:val="32"/>
        </w:rPr>
        <w:t>（四十四）当销售单元包含若干可独立销售的预包装食品时，直接向消费者交付的外包装（或大包装）上如何标示。</w:t>
      </w:r>
    </w:p>
    <w:p w:rsidR="00BE040E" w:rsidRPr="00BE040E" w:rsidRDefault="00BE040E" w:rsidP="00BE040E">
      <w:pPr>
        <w:widowControl/>
        <w:ind w:firstLine="560"/>
        <w:jc w:val="left"/>
        <w:rPr>
          <w:rFonts w:ascii="仿宋_GB2312" w:eastAsia="仿宋_GB2312" w:hAnsi="宋体" w:cs="宋体"/>
          <w:color w:val="474646"/>
          <w:kern w:val="0"/>
          <w:sz w:val="32"/>
          <w:szCs w:val="32"/>
        </w:rPr>
      </w:pPr>
      <w:r w:rsidRPr="00BE040E">
        <w:rPr>
          <w:rFonts w:ascii="仿宋_GB2312" w:eastAsia="仿宋_GB2312" w:hAnsi="宋体" w:cs="宋体" w:hint="eastAsia"/>
          <w:color w:val="474646"/>
          <w:kern w:val="0"/>
          <w:sz w:val="32"/>
          <w:szCs w:val="32"/>
        </w:rPr>
        <w:t>若该销售单元内的多件食品为不同品种，应在外包装（或大包装）标示每个品种食品的所有强制标示内容，可将共有信息统一标示。</w:t>
      </w:r>
    </w:p>
    <w:p w:rsidR="00BE040E" w:rsidRPr="00BE040E" w:rsidRDefault="00BE040E" w:rsidP="00BE040E">
      <w:pPr>
        <w:widowControl/>
        <w:ind w:firstLine="560"/>
        <w:jc w:val="left"/>
        <w:rPr>
          <w:rFonts w:ascii="仿宋_GB2312" w:eastAsia="仿宋_GB2312" w:hAnsi="宋体" w:cs="宋体"/>
          <w:color w:val="474646"/>
          <w:kern w:val="0"/>
          <w:sz w:val="32"/>
          <w:szCs w:val="32"/>
        </w:rPr>
      </w:pPr>
      <w:r w:rsidRPr="00BE040E">
        <w:rPr>
          <w:rFonts w:ascii="仿宋_GB2312" w:eastAsia="仿宋_GB2312" w:hAnsi="宋体" w:cs="宋体" w:hint="eastAsia"/>
          <w:color w:val="474646"/>
          <w:kern w:val="0"/>
          <w:sz w:val="32"/>
          <w:szCs w:val="32"/>
        </w:rPr>
        <w:t>若外包装(或大包装)易于开启识别（即开启时外包装不受损坏）或透过外包装(或大包装)能清晰识别内包装(或容器)的所有或部分强制标示内容，可不在外包装(或大包装)重复标示相应内容。</w:t>
      </w:r>
    </w:p>
    <w:p w:rsidR="00BE040E" w:rsidRPr="00BE040E" w:rsidRDefault="00BE040E" w:rsidP="00BE040E">
      <w:pPr>
        <w:widowControl/>
        <w:ind w:firstLine="560"/>
        <w:jc w:val="left"/>
        <w:rPr>
          <w:rFonts w:ascii="仿宋_GB2312" w:eastAsia="仿宋_GB2312" w:hAnsi="宋体" w:cs="宋体"/>
          <w:color w:val="474646"/>
          <w:kern w:val="0"/>
          <w:sz w:val="32"/>
          <w:szCs w:val="32"/>
        </w:rPr>
      </w:pPr>
      <w:r w:rsidRPr="00BE040E">
        <w:rPr>
          <w:rFonts w:ascii="仿宋_GB2312" w:eastAsia="仿宋_GB2312" w:hAnsi="宋体" w:cs="宋体" w:hint="eastAsia"/>
          <w:color w:val="474646"/>
          <w:kern w:val="0"/>
          <w:sz w:val="32"/>
          <w:szCs w:val="32"/>
        </w:rPr>
        <w:t>（四十五）销售单元内包含多种不同食品时，外包装上如何标示。</w:t>
      </w:r>
    </w:p>
    <w:p w:rsidR="00BE040E" w:rsidRPr="00BE040E" w:rsidRDefault="00BE040E" w:rsidP="00BE040E">
      <w:pPr>
        <w:widowControl/>
        <w:ind w:firstLine="560"/>
        <w:jc w:val="left"/>
        <w:rPr>
          <w:rFonts w:ascii="仿宋_GB2312" w:eastAsia="仿宋_GB2312" w:hAnsi="宋体" w:cs="宋体"/>
          <w:color w:val="474646"/>
          <w:kern w:val="0"/>
          <w:sz w:val="32"/>
          <w:szCs w:val="32"/>
        </w:rPr>
      </w:pPr>
      <w:r w:rsidRPr="00BE040E">
        <w:rPr>
          <w:rFonts w:ascii="仿宋_GB2312" w:eastAsia="仿宋_GB2312" w:hAnsi="宋体" w:cs="宋体" w:hint="eastAsia"/>
          <w:color w:val="474646"/>
          <w:kern w:val="0"/>
          <w:sz w:val="32"/>
          <w:szCs w:val="32"/>
        </w:rPr>
        <w:t>1.标示包装内食品营养成分的平均含量。平均含量可以是整个大包装的检验数据，也可以是按照比例计算的营养成分含量，例如：</w:t>
      </w:r>
    </w:p>
    <w:p w:rsidR="00BE040E" w:rsidRPr="00BE040E" w:rsidRDefault="00BE040E" w:rsidP="00BE040E">
      <w:pPr>
        <w:widowControl/>
        <w:ind w:firstLine="560"/>
        <w:jc w:val="center"/>
        <w:rPr>
          <w:rFonts w:ascii="仿宋_GB2312" w:eastAsia="仿宋_GB2312" w:hAnsi="宋体" w:cs="宋体"/>
          <w:color w:val="474646"/>
          <w:kern w:val="0"/>
          <w:sz w:val="32"/>
          <w:szCs w:val="32"/>
        </w:rPr>
      </w:pPr>
      <w:r w:rsidRPr="00BE040E">
        <w:rPr>
          <w:rFonts w:ascii="仿宋_GB2312" w:eastAsia="仿宋_GB2312" w:hAnsi="宋体" w:cs="宋体" w:hint="eastAsia"/>
          <w:color w:val="474646"/>
          <w:kern w:val="0"/>
          <w:sz w:val="32"/>
          <w:szCs w:val="32"/>
        </w:rPr>
        <w:t>营养成分表</w:t>
      </w:r>
    </w:p>
    <w:tbl>
      <w:tblPr>
        <w:tblW w:w="0" w:type="auto"/>
        <w:jc w:val="center"/>
        <w:tblCellMar>
          <w:left w:w="0" w:type="dxa"/>
          <w:right w:w="0" w:type="dxa"/>
        </w:tblCellMar>
        <w:tblLook w:val="04A0" w:firstRow="1" w:lastRow="0" w:firstColumn="1" w:lastColumn="0" w:noHBand="0" w:noVBand="1"/>
      </w:tblPr>
      <w:tblGrid>
        <w:gridCol w:w="2009"/>
        <w:gridCol w:w="1487"/>
        <w:gridCol w:w="1487"/>
      </w:tblGrid>
      <w:tr w:rsidR="00BE040E" w:rsidRPr="00BE040E" w:rsidTr="00BE040E">
        <w:trPr>
          <w:jc w:val="center"/>
        </w:trPr>
        <w:tc>
          <w:tcPr>
            <w:tcW w:w="2009" w:type="dxa"/>
            <w:tcBorders>
              <w:top w:val="single" w:sz="8" w:space="0" w:color="auto"/>
              <w:left w:val="single" w:sz="8" w:space="0" w:color="auto"/>
              <w:bottom w:val="single" w:sz="8" w:space="0" w:color="auto"/>
              <w:right w:val="nil"/>
            </w:tcBorders>
            <w:tcMar>
              <w:top w:w="0" w:type="dxa"/>
              <w:left w:w="108" w:type="dxa"/>
              <w:bottom w:w="0" w:type="dxa"/>
              <w:right w:w="108" w:type="dxa"/>
            </w:tcMar>
            <w:hideMark/>
          </w:tcPr>
          <w:p w:rsidR="00BE040E" w:rsidRPr="00BE040E" w:rsidRDefault="00BE040E" w:rsidP="00BE040E">
            <w:pPr>
              <w:widowControl/>
              <w:jc w:val="left"/>
              <w:rPr>
                <w:rFonts w:ascii="仿宋_GB2312" w:eastAsia="仿宋_GB2312" w:hAnsi="宋体" w:cs="宋体"/>
                <w:kern w:val="0"/>
                <w:sz w:val="32"/>
                <w:szCs w:val="32"/>
              </w:rPr>
            </w:pPr>
            <w:r w:rsidRPr="00BE040E">
              <w:rPr>
                <w:rFonts w:ascii="仿宋_GB2312" w:eastAsia="仿宋_GB2312" w:hAnsi="宋体" w:cs="宋体" w:hint="eastAsia"/>
                <w:kern w:val="0"/>
                <w:sz w:val="32"/>
                <w:szCs w:val="32"/>
              </w:rPr>
              <w:t>项目</w:t>
            </w:r>
          </w:p>
        </w:tc>
        <w:tc>
          <w:tcPr>
            <w:tcW w:w="1487" w:type="dxa"/>
            <w:tcBorders>
              <w:top w:val="single" w:sz="8" w:space="0" w:color="auto"/>
              <w:left w:val="nil"/>
              <w:bottom w:val="single" w:sz="8" w:space="0" w:color="auto"/>
              <w:right w:val="nil"/>
            </w:tcBorders>
            <w:tcMar>
              <w:top w:w="0" w:type="dxa"/>
              <w:left w:w="108" w:type="dxa"/>
              <w:bottom w:w="0" w:type="dxa"/>
              <w:right w:w="108" w:type="dxa"/>
            </w:tcMar>
            <w:hideMark/>
          </w:tcPr>
          <w:p w:rsidR="00BE040E" w:rsidRPr="00BE040E" w:rsidRDefault="00BE040E" w:rsidP="00BE040E">
            <w:pPr>
              <w:widowControl/>
              <w:rPr>
                <w:rFonts w:ascii="仿宋_GB2312" w:eastAsia="仿宋_GB2312" w:hAnsi="宋体" w:cs="宋体"/>
                <w:kern w:val="0"/>
                <w:sz w:val="32"/>
                <w:szCs w:val="32"/>
              </w:rPr>
            </w:pPr>
            <w:r w:rsidRPr="00BE040E">
              <w:rPr>
                <w:rFonts w:ascii="仿宋_GB2312" w:eastAsia="仿宋_GB2312" w:hAnsi="宋体" w:cs="宋体" w:hint="eastAsia"/>
                <w:kern w:val="0"/>
                <w:sz w:val="32"/>
                <w:szCs w:val="32"/>
              </w:rPr>
              <w:t>每100g</w:t>
            </w:r>
          </w:p>
        </w:tc>
        <w:tc>
          <w:tcPr>
            <w:tcW w:w="1487"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rsidR="00BE040E" w:rsidRPr="00BE040E" w:rsidRDefault="00BE040E" w:rsidP="00BE040E">
            <w:pPr>
              <w:widowControl/>
              <w:ind w:firstLine="420"/>
              <w:rPr>
                <w:rFonts w:ascii="仿宋_GB2312" w:eastAsia="仿宋_GB2312" w:hAnsi="宋体" w:cs="宋体"/>
                <w:kern w:val="0"/>
                <w:sz w:val="32"/>
                <w:szCs w:val="32"/>
              </w:rPr>
            </w:pPr>
            <w:r w:rsidRPr="00BE040E">
              <w:rPr>
                <w:rFonts w:ascii="仿宋_GB2312" w:eastAsia="仿宋_GB2312" w:hAnsi="宋体" w:cs="宋体" w:hint="eastAsia"/>
                <w:kern w:val="0"/>
                <w:sz w:val="32"/>
                <w:szCs w:val="32"/>
              </w:rPr>
              <w:t>NRV%</w:t>
            </w:r>
          </w:p>
        </w:tc>
      </w:tr>
      <w:tr w:rsidR="00BE040E" w:rsidRPr="00BE040E" w:rsidTr="00BE040E">
        <w:trPr>
          <w:jc w:val="center"/>
        </w:trPr>
        <w:tc>
          <w:tcPr>
            <w:tcW w:w="2009" w:type="dxa"/>
            <w:tcBorders>
              <w:top w:val="nil"/>
              <w:left w:val="single" w:sz="8" w:space="0" w:color="auto"/>
              <w:bottom w:val="nil"/>
              <w:right w:val="nil"/>
            </w:tcBorders>
            <w:tcMar>
              <w:top w:w="0" w:type="dxa"/>
              <w:left w:w="108" w:type="dxa"/>
              <w:bottom w:w="0" w:type="dxa"/>
              <w:right w:w="108" w:type="dxa"/>
            </w:tcMar>
            <w:hideMark/>
          </w:tcPr>
          <w:p w:rsidR="00BE040E" w:rsidRPr="00BE040E" w:rsidRDefault="00BE040E" w:rsidP="00BE040E">
            <w:pPr>
              <w:widowControl/>
              <w:jc w:val="left"/>
              <w:rPr>
                <w:rFonts w:ascii="仿宋_GB2312" w:eastAsia="仿宋_GB2312" w:hAnsi="宋体" w:cs="宋体"/>
                <w:kern w:val="0"/>
                <w:sz w:val="32"/>
                <w:szCs w:val="32"/>
              </w:rPr>
            </w:pPr>
            <w:r w:rsidRPr="00BE040E">
              <w:rPr>
                <w:rFonts w:ascii="仿宋_GB2312" w:eastAsia="仿宋_GB2312" w:hAnsi="宋体" w:cs="宋体" w:hint="eastAsia"/>
                <w:kern w:val="0"/>
                <w:sz w:val="32"/>
                <w:szCs w:val="32"/>
              </w:rPr>
              <w:t>能量</w:t>
            </w:r>
          </w:p>
        </w:tc>
        <w:tc>
          <w:tcPr>
            <w:tcW w:w="1487" w:type="dxa"/>
            <w:tcBorders>
              <w:top w:val="nil"/>
              <w:left w:val="nil"/>
              <w:bottom w:val="nil"/>
              <w:right w:val="nil"/>
            </w:tcBorders>
            <w:tcMar>
              <w:top w:w="0" w:type="dxa"/>
              <w:left w:w="108" w:type="dxa"/>
              <w:bottom w:w="0" w:type="dxa"/>
              <w:right w:w="108" w:type="dxa"/>
            </w:tcMar>
            <w:hideMark/>
          </w:tcPr>
          <w:p w:rsidR="00BE040E" w:rsidRPr="00BE040E" w:rsidRDefault="00BE040E" w:rsidP="00BE040E">
            <w:pPr>
              <w:widowControl/>
              <w:ind w:firstLine="420"/>
              <w:rPr>
                <w:rFonts w:ascii="仿宋_GB2312" w:eastAsia="仿宋_GB2312" w:hAnsi="宋体" w:cs="宋体"/>
                <w:kern w:val="0"/>
                <w:sz w:val="32"/>
                <w:szCs w:val="32"/>
              </w:rPr>
            </w:pPr>
            <w:r w:rsidRPr="00BE040E">
              <w:rPr>
                <w:rFonts w:ascii="仿宋_GB2312" w:eastAsia="仿宋_GB2312" w:hAnsi="宋体" w:cs="宋体" w:hint="eastAsia"/>
                <w:kern w:val="0"/>
                <w:sz w:val="32"/>
                <w:szCs w:val="32"/>
              </w:rPr>
              <w:t>kJ</w:t>
            </w:r>
          </w:p>
        </w:tc>
        <w:tc>
          <w:tcPr>
            <w:tcW w:w="1487" w:type="dxa"/>
            <w:tcBorders>
              <w:top w:val="nil"/>
              <w:left w:val="nil"/>
              <w:bottom w:val="nil"/>
              <w:right w:val="single" w:sz="8" w:space="0" w:color="auto"/>
            </w:tcBorders>
            <w:tcMar>
              <w:top w:w="0" w:type="dxa"/>
              <w:left w:w="108" w:type="dxa"/>
              <w:bottom w:w="0" w:type="dxa"/>
              <w:right w:w="108" w:type="dxa"/>
            </w:tcMar>
            <w:hideMark/>
          </w:tcPr>
          <w:p w:rsidR="00BE040E" w:rsidRPr="00BE040E" w:rsidRDefault="00BE040E" w:rsidP="00BE040E">
            <w:pPr>
              <w:widowControl/>
              <w:ind w:firstLine="560"/>
              <w:jc w:val="center"/>
              <w:rPr>
                <w:rFonts w:ascii="仿宋_GB2312" w:eastAsia="仿宋_GB2312" w:hAnsi="宋体" w:cs="宋体"/>
                <w:kern w:val="0"/>
                <w:sz w:val="32"/>
                <w:szCs w:val="32"/>
              </w:rPr>
            </w:pPr>
            <w:r w:rsidRPr="00BE040E">
              <w:rPr>
                <w:rFonts w:ascii="仿宋_GB2312" w:eastAsia="仿宋_GB2312" w:hAnsi="宋体" w:cs="宋体" w:hint="eastAsia"/>
                <w:kern w:val="0"/>
                <w:sz w:val="32"/>
                <w:szCs w:val="32"/>
              </w:rPr>
              <w:t>%</w:t>
            </w:r>
          </w:p>
        </w:tc>
      </w:tr>
      <w:tr w:rsidR="00BE040E" w:rsidRPr="00BE040E" w:rsidTr="00BE040E">
        <w:trPr>
          <w:jc w:val="center"/>
        </w:trPr>
        <w:tc>
          <w:tcPr>
            <w:tcW w:w="2009" w:type="dxa"/>
            <w:tcBorders>
              <w:top w:val="nil"/>
              <w:left w:val="single" w:sz="8" w:space="0" w:color="auto"/>
              <w:bottom w:val="nil"/>
              <w:right w:val="nil"/>
            </w:tcBorders>
            <w:tcMar>
              <w:top w:w="0" w:type="dxa"/>
              <w:left w:w="108" w:type="dxa"/>
              <w:bottom w:w="0" w:type="dxa"/>
              <w:right w:w="108" w:type="dxa"/>
            </w:tcMar>
            <w:hideMark/>
          </w:tcPr>
          <w:p w:rsidR="00BE040E" w:rsidRPr="00BE040E" w:rsidRDefault="00BE040E" w:rsidP="00BE040E">
            <w:pPr>
              <w:widowControl/>
              <w:jc w:val="left"/>
              <w:rPr>
                <w:rFonts w:ascii="仿宋_GB2312" w:eastAsia="仿宋_GB2312" w:hAnsi="宋体" w:cs="宋体"/>
                <w:kern w:val="0"/>
                <w:sz w:val="32"/>
                <w:szCs w:val="32"/>
              </w:rPr>
            </w:pPr>
            <w:r w:rsidRPr="00BE040E">
              <w:rPr>
                <w:rFonts w:ascii="仿宋_GB2312" w:eastAsia="仿宋_GB2312" w:hAnsi="宋体" w:cs="宋体" w:hint="eastAsia"/>
                <w:kern w:val="0"/>
                <w:sz w:val="32"/>
                <w:szCs w:val="32"/>
              </w:rPr>
              <w:t>蛋白质</w:t>
            </w:r>
          </w:p>
        </w:tc>
        <w:tc>
          <w:tcPr>
            <w:tcW w:w="1487" w:type="dxa"/>
            <w:tcBorders>
              <w:top w:val="nil"/>
              <w:left w:val="nil"/>
              <w:bottom w:val="nil"/>
              <w:right w:val="nil"/>
            </w:tcBorders>
            <w:tcMar>
              <w:top w:w="0" w:type="dxa"/>
              <w:left w:w="108" w:type="dxa"/>
              <w:bottom w:w="0" w:type="dxa"/>
              <w:right w:w="108" w:type="dxa"/>
            </w:tcMar>
            <w:hideMark/>
          </w:tcPr>
          <w:p w:rsidR="00BE040E" w:rsidRPr="00BE040E" w:rsidRDefault="00BE040E" w:rsidP="00BE040E">
            <w:pPr>
              <w:widowControl/>
              <w:ind w:firstLine="560"/>
              <w:rPr>
                <w:rFonts w:ascii="仿宋_GB2312" w:eastAsia="仿宋_GB2312" w:hAnsi="宋体" w:cs="宋体"/>
                <w:kern w:val="0"/>
                <w:sz w:val="32"/>
                <w:szCs w:val="32"/>
              </w:rPr>
            </w:pPr>
            <w:r w:rsidRPr="00BE040E">
              <w:rPr>
                <w:rFonts w:ascii="仿宋_GB2312" w:eastAsia="仿宋_GB2312" w:hAnsi="宋体" w:cs="宋体" w:hint="eastAsia"/>
                <w:kern w:val="0"/>
                <w:sz w:val="32"/>
                <w:szCs w:val="32"/>
              </w:rPr>
              <w:t>g</w:t>
            </w:r>
          </w:p>
        </w:tc>
        <w:tc>
          <w:tcPr>
            <w:tcW w:w="1487" w:type="dxa"/>
            <w:tcBorders>
              <w:top w:val="nil"/>
              <w:left w:val="nil"/>
              <w:bottom w:val="nil"/>
              <w:right w:val="single" w:sz="8" w:space="0" w:color="auto"/>
            </w:tcBorders>
            <w:tcMar>
              <w:top w:w="0" w:type="dxa"/>
              <w:left w:w="108" w:type="dxa"/>
              <w:bottom w:w="0" w:type="dxa"/>
              <w:right w:w="108" w:type="dxa"/>
            </w:tcMar>
            <w:hideMark/>
          </w:tcPr>
          <w:p w:rsidR="00BE040E" w:rsidRPr="00BE040E" w:rsidRDefault="00BE040E" w:rsidP="00BE040E">
            <w:pPr>
              <w:widowControl/>
              <w:ind w:firstLine="560"/>
              <w:jc w:val="center"/>
              <w:rPr>
                <w:rFonts w:ascii="仿宋_GB2312" w:eastAsia="仿宋_GB2312" w:hAnsi="宋体" w:cs="宋体"/>
                <w:kern w:val="0"/>
                <w:sz w:val="32"/>
                <w:szCs w:val="32"/>
              </w:rPr>
            </w:pPr>
            <w:r w:rsidRPr="00BE040E">
              <w:rPr>
                <w:rFonts w:ascii="仿宋_GB2312" w:eastAsia="仿宋_GB2312" w:hAnsi="宋体" w:cs="宋体" w:hint="eastAsia"/>
                <w:kern w:val="0"/>
                <w:sz w:val="32"/>
                <w:szCs w:val="32"/>
              </w:rPr>
              <w:t>%</w:t>
            </w:r>
          </w:p>
        </w:tc>
      </w:tr>
      <w:tr w:rsidR="00BE040E" w:rsidRPr="00BE040E" w:rsidTr="00BE040E">
        <w:trPr>
          <w:jc w:val="center"/>
        </w:trPr>
        <w:tc>
          <w:tcPr>
            <w:tcW w:w="2009" w:type="dxa"/>
            <w:tcBorders>
              <w:top w:val="nil"/>
              <w:left w:val="single" w:sz="8" w:space="0" w:color="auto"/>
              <w:bottom w:val="nil"/>
              <w:right w:val="nil"/>
            </w:tcBorders>
            <w:tcMar>
              <w:top w:w="0" w:type="dxa"/>
              <w:left w:w="108" w:type="dxa"/>
              <w:bottom w:w="0" w:type="dxa"/>
              <w:right w:w="108" w:type="dxa"/>
            </w:tcMar>
            <w:hideMark/>
          </w:tcPr>
          <w:p w:rsidR="00BE040E" w:rsidRPr="00BE040E" w:rsidRDefault="00BE040E" w:rsidP="00BE040E">
            <w:pPr>
              <w:widowControl/>
              <w:jc w:val="left"/>
              <w:rPr>
                <w:rFonts w:ascii="仿宋_GB2312" w:eastAsia="仿宋_GB2312" w:hAnsi="宋体" w:cs="宋体"/>
                <w:kern w:val="0"/>
                <w:sz w:val="32"/>
                <w:szCs w:val="32"/>
              </w:rPr>
            </w:pPr>
            <w:r w:rsidRPr="00BE040E">
              <w:rPr>
                <w:rFonts w:ascii="仿宋_GB2312" w:eastAsia="仿宋_GB2312" w:hAnsi="宋体" w:cs="宋体" w:hint="eastAsia"/>
                <w:kern w:val="0"/>
                <w:sz w:val="32"/>
                <w:szCs w:val="32"/>
              </w:rPr>
              <w:t>脂肪</w:t>
            </w:r>
          </w:p>
        </w:tc>
        <w:tc>
          <w:tcPr>
            <w:tcW w:w="1487" w:type="dxa"/>
            <w:tcBorders>
              <w:top w:val="nil"/>
              <w:left w:val="nil"/>
              <w:bottom w:val="nil"/>
              <w:right w:val="nil"/>
            </w:tcBorders>
            <w:tcMar>
              <w:top w:w="0" w:type="dxa"/>
              <w:left w:w="108" w:type="dxa"/>
              <w:bottom w:w="0" w:type="dxa"/>
              <w:right w:w="108" w:type="dxa"/>
            </w:tcMar>
            <w:hideMark/>
          </w:tcPr>
          <w:p w:rsidR="00BE040E" w:rsidRPr="00BE040E" w:rsidRDefault="00BE040E" w:rsidP="00BE040E">
            <w:pPr>
              <w:widowControl/>
              <w:ind w:firstLine="560"/>
              <w:rPr>
                <w:rFonts w:ascii="仿宋_GB2312" w:eastAsia="仿宋_GB2312" w:hAnsi="宋体" w:cs="宋体"/>
                <w:kern w:val="0"/>
                <w:sz w:val="32"/>
                <w:szCs w:val="32"/>
              </w:rPr>
            </w:pPr>
            <w:r w:rsidRPr="00BE040E">
              <w:rPr>
                <w:rFonts w:ascii="仿宋_GB2312" w:eastAsia="仿宋_GB2312" w:hAnsi="宋体" w:cs="宋体" w:hint="eastAsia"/>
                <w:kern w:val="0"/>
                <w:sz w:val="32"/>
                <w:szCs w:val="32"/>
              </w:rPr>
              <w:t xml:space="preserve">g </w:t>
            </w:r>
          </w:p>
        </w:tc>
        <w:tc>
          <w:tcPr>
            <w:tcW w:w="1487" w:type="dxa"/>
            <w:tcBorders>
              <w:top w:val="nil"/>
              <w:left w:val="nil"/>
              <w:bottom w:val="nil"/>
              <w:right w:val="single" w:sz="8" w:space="0" w:color="auto"/>
            </w:tcBorders>
            <w:tcMar>
              <w:top w:w="0" w:type="dxa"/>
              <w:left w:w="108" w:type="dxa"/>
              <w:bottom w:w="0" w:type="dxa"/>
              <w:right w:w="108" w:type="dxa"/>
            </w:tcMar>
            <w:hideMark/>
          </w:tcPr>
          <w:p w:rsidR="00BE040E" w:rsidRPr="00BE040E" w:rsidRDefault="00BE040E" w:rsidP="00BE040E">
            <w:pPr>
              <w:widowControl/>
              <w:ind w:firstLine="560"/>
              <w:jc w:val="center"/>
              <w:rPr>
                <w:rFonts w:ascii="仿宋_GB2312" w:eastAsia="仿宋_GB2312" w:hAnsi="宋体" w:cs="宋体"/>
                <w:kern w:val="0"/>
                <w:sz w:val="32"/>
                <w:szCs w:val="32"/>
              </w:rPr>
            </w:pPr>
            <w:r w:rsidRPr="00BE040E">
              <w:rPr>
                <w:rFonts w:ascii="仿宋_GB2312" w:eastAsia="仿宋_GB2312" w:hAnsi="宋体" w:cs="宋体" w:hint="eastAsia"/>
                <w:kern w:val="0"/>
                <w:sz w:val="32"/>
                <w:szCs w:val="32"/>
              </w:rPr>
              <w:t>%</w:t>
            </w:r>
          </w:p>
        </w:tc>
      </w:tr>
      <w:tr w:rsidR="00BE040E" w:rsidRPr="00BE040E" w:rsidTr="00BE040E">
        <w:trPr>
          <w:jc w:val="center"/>
        </w:trPr>
        <w:tc>
          <w:tcPr>
            <w:tcW w:w="2009" w:type="dxa"/>
            <w:tcBorders>
              <w:top w:val="nil"/>
              <w:left w:val="single" w:sz="8" w:space="0" w:color="auto"/>
              <w:bottom w:val="nil"/>
              <w:right w:val="nil"/>
            </w:tcBorders>
            <w:tcMar>
              <w:top w:w="0" w:type="dxa"/>
              <w:left w:w="108" w:type="dxa"/>
              <w:bottom w:w="0" w:type="dxa"/>
              <w:right w:w="108" w:type="dxa"/>
            </w:tcMar>
            <w:hideMark/>
          </w:tcPr>
          <w:p w:rsidR="00BE040E" w:rsidRPr="00BE040E" w:rsidRDefault="00BE040E" w:rsidP="00BE040E">
            <w:pPr>
              <w:widowControl/>
              <w:jc w:val="left"/>
              <w:rPr>
                <w:rFonts w:ascii="仿宋_GB2312" w:eastAsia="仿宋_GB2312" w:hAnsi="宋体" w:cs="宋体"/>
                <w:kern w:val="0"/>
                <w:sz w:val="32"/>
                <w:szCs w:val="32"/>
              </w:rPr>
            </w:pPr>
            <w:r w:rsidRPr="00BE040E">
              <w:rPr>
                <w:rFonts w:ascii="仿宋_GB2312" w:eastAsia="仿宋_GB2312" w:hAnsi="宋体" w:cs="宋体" w:hint="eastAsia"/>
                <w:kern w:val="0"/>
                <w:sz w:val="32"/>
                <w:szCs w:val="32"/>
              </w:rPr>
              <w:t>碳水化合物</w:t>
            </w:r>
          </w:p>
        </w:tc>
        <w:tc>
          <w:tcPr>
            <w:tcW w:w="1487" w:type="dxa"/>
            <w:tcBorders>
              <w:top w:val="nil"/>
              <w:left w:val="nil"/>
              <w:bottom w:val="nil"/>
              <w:right w:val="nil"/>
            </w:tcBorders>
            <w:tcMar>
              <w:top w:w="0" w:type="dxa"/>
              <w:left w:w="108" w:type="dxa"/>
              <w:bottom w:w="0" w:type="dxa"/>
              <w:right w:w="108" w:type="dxa"/>
            </w:tcMar>
            <w:hideMark/>
          </w:tcPr>
          <w:p w:rsidR="00BE040E" w:rsidRPr="00BE040E" w:rsidRDefault="00BE040E" w:rsidP="00BE040E">
            <w:pPr>
              <w:widowControl/>
              <w:ind w:firstLine="560"/>
              <w:rPr>
                <w:rFonts w:ascii="仿宋_GB2312" w:eastAsia="仿宋_GB2312" w:hAnsi="宋体" w:cs="宋体"/>
                <w:kern w:val="0"/>
                <w:sz w:val="32"/>
                <w:szCs w:val="32"/>
              </w:rPr>
            </w:pPr>
            <w:r w:rsidRPr="00BE040E">
              <w:rPr>
                <w:rFonts w:ascii="仿宋_GB2312" w:eastAsia="仿宋_GB2312" w:hAnsi="宋体" w:cs="宋体" w:hint="eastAsia"/>
                <w:kern w:val="0"/>
                <w:sz w:val="32"/>
                <w:szCs w:val="32"/>
              </w:rPr>
              <w:t xml:space="preserve">g </w:t>
            </w:r>
          </w:p>
        </w:tc>
        <w:tc>
          <w:tcPr>
            <w:tcW w:w="1487" w:type="dxa"/>
            <w:tcBorders>
              <w:top w:val="nil"/>
              <w:left w:val="nil"/>
              <w:bottom w:val="nil"/>
              <w:right w:val="single" w:sz="8" w:space="0" w:color="auto"/>
            </w:tcBorders>
            <w:tcMar>
              <w:top w:w="0" w:type="dxa"/>
              <w:left w:w="108" w:type="dxa"/>
              <w:bottom w:w="0" w:type="dxa"/>
              <w:right w:w="108" w:type="dxa"/>
            </w:tcMar>
            <w:hideMark/>
          </w:tcPr>
          <w:p w:rsidR="00BE040E" w:rsidRPr="00BE040E" w:rsidRDefault="00BE040E" w:rsidP="00BE040E">
            <w:pPr>
              <w:widowControl/>
              <w:ind w:firstLine="560"/>
              <w:jc w:val="center"/>
              <w:rPr>
                <w:rFonts w:ascii="仿宋_GB2312" w:eastAsia="仿宋_GB2312" w:hAnsi="宋体" w:cs="宋体"/>
                <w:kern w:val="0"/>
                <w:sz w:val="32"/>
                <w:szCs w:val="32"/>
              </w:rPr>
            </w:pPr>
            <w:r w:rsidRPr="00BE040E">
              <w:rPr>
                <w:rFonts w:ascii="仿宋_GB2312" w:eastAsia="仿宋_GB2312" w:hAnsi="宋体" w:cs="宋体" w:hint="eastAsia"/>
                <w:kern w:val="0"/>
                <w:sz w:val="32"/>
                <w:szCs w:val="32"/>
              </w:rPr>
              <w:t>%</w:t>
            </w:r>
          </w:p>
        </w:tc>
      </w:tr>
      <w:tr w:rsidR="00BE040E" w:rsidRPr="00BE040E" w:rsidTr="00BE040E">
        <w:trPr>
          <w:jc w:val="center"/>
        </w:trPr>
        <w:tc>
          <w:tcPr>
            <w:tcW w:w="2009" w:type="dxa"/>
            <w:tcBorders>
              <w:top w:val="nil"/>
              <w:left w:val="single" w:sz="8" w:space="0" w:color="auto"/>
              <w:bottom w:val="single" w:sz="8" w:space="0" w:color="auto"/>
              <w:right w:val="nil"/>
            </w:tcBorders>
            <w:tcMar>
              <w:top w:w="0" w:type="dxa"/>
              <w:left w:w="108" w:type="dxa"/>
              <w:bottom w:w="0" w:type="dxa"/>
              <w:right w:w="108" w:type="dxa"/>
            </w:tcMar>
            <w:hideMark/>
          </w:tcPr>
          <w:p w:rsidR="00BE040E" w:rsidRPr="00BE040E" w:rsidRDefault="00BE040E" w:rsidP="00BE040E">
            <w:pPr>
              <w:widowControl/>
              <w:jc w:val="left"/>
              <w:rPr>
                <w:rFonts w:ascii="仿宋_GB2312" w:eastAsia="仿宋_GB2312" w:hAnsi="宋体" w:cs="宋体"/>
                <w:kern w:val="0"/>
                <w:sz w:val="32"/>
                <w:szCs w:val="32"/>
              </w:rPr>
            </w:pPr>
            <w:r w:rsidRPr="00BE040E">
              <w:rPr>
                <w:rFonts w:ascii="仿宋_GB2312" w:eastAsia="仿宋_GB2312" w:hAnsi="宋体" w:cs="宋体" w:hint="eastAsia"/>
                <w:kern w:val="0"/>
                <w:sz w:val="32"/>
                <w:szCs w:val="32"/>
              </w:rPr>
              <w:lastRenderedPageBreak/>
              <w:t>钠</w:t>
            </w:r>
          </w:p>
        </w:tc>
        <w:tc>
          <w:tcPr>
            <w:tcW w:w="1487" w:type="dxa"/>
            <w:tcBorders>
              <w:top w:val="nil"/>
              <w:left w:val="nil"/>
              <w:bottom w:val="single" w:sz="8" w:space="0" w:color="auto"/>
              <w:right w:val="nil"/>
            </w:tcBorders>
            <w:tcMar>
              <w:top w:w="0" w:type="dxa"/>
              <w:left w:w="108" w:type="dxa"/>
              <w:bottom w:w="0" w:type="dxa"/>
              <w:right w:w="108" w:type="dxa"/>
            </w:tcMar>
            <w:hideMark/>
          </w:tcPr>
          <w:p w:rsidR="00BE040E" w:rsidRPr="00BE040E" w:rsidRDefault="00BE040E" w:rsidP="00BE040E">
            <w:pPr>
              <w:widowControl/>
              <w:ind w:firstLine="420"/>
              <w:rPr>
                <w:rFonts w:ascii="仿宋_GB2312" w:eastAsia="仿宋_GB2312" w:hAnsi="宋体" w:cs="宋体"/>
                <w:kern w:val="0"/>
                <w:sz w:val="32"/>
                <w:szCs w:val="32"/>
              </w:rPr>
            </w:pPr>
            <w:r w:rsidRPr="00BE040E">
              <w:rPr>
                <w:rFonts w:ascii="仿宋_GB2312" w:eastAsia="仿宋_GB2312" w:hAnsi="宋体" w:cs="宋体" w:hint="eastAsia"/>
                <w:kern w:val="0"/>
                <w:sz w:val="32"/>
                <w:szCs w:val="32"/>
              </w:rPr>
              <w:t>mg</w:t>
            </w:r>
          </w:p>
        </w:tc>
        <w:tc>
          <w:tcPr>
            <w:tcW w:w="1487" w:type="dxa"/>
            <w:tcBorders>
              <w:top w:val="nil"/>
              <w:left w:val="nil"/>
              <w:bottom w:val="single" w:sz="8" w:space="0" w:color="auto"/>
              <w:right w:val="single" w:sz="8" w:space="0" w:color="auto"/>
            </w:tcBorders>
            <w:tcMar>
              <w:top w:w="0" w:type="dxa"/>
              <w:left w:w="108" w:type="dxa"/>
              <w:bottom w:w="0" w:type="dxa"/>
              <w:right w:w="108" w:type="dxa"/>
            </w:tcMar>
            <w:hideMark/>
          </w:tcPr>
          <w:p w:rsidR="00BE040E" w:rsidRPr="00BE040E" w:rsidRDefault="00BE040E" w:rsidP="00BE040E">
            <w:pPr>
              <w:widowControl/>
              <w:ind w:firstLine="560"/>
              <w:jc w:val="center"/>
              <w:rPr>
                <w:rFonts w:ascii="仿宋_GB2312" w:eastAsia="仿宋_GB2312" w:hAnsi="宋体" w:cs="宋体"/>
                <w:kern w:val="0"/>
                <w:sz w:val="32"/>
                <w:szCs w:val="32"/>
              </w:rPr>
            </w:pPr>
            <w:r w:rsidRPr="00BE040E">
              <w:rPr>
                <w:rFonts w:ascii="仿宋_GB2312" w:eastAsia="仿宋_GB2312" w:hAnsi="宋体" w:cs="宋体" w:hint="eastAsia"/>
                <w:kern w:val="0"/>
                <w:sz w:val="32"/>
                <w:szCs w:val="32"/>
              </w:rPr>
              <w:t>%</w:t>
            </w:r>
          </w:p>
        </w:tc>
      </w:tr>
    </w:tbl>
    <w:p w:rsidR="00BE040E" w:rsidRPr="00BE040E" w:rsidRDefault="00BE040E" w:rsidP="00BE040E">
      <w:pPr>
        <w:widowControl/>
        <w:ind w:firstLine="560"/>
        <w:jc w:val="left"/>
        <w:rPr>
          <w:rFonts w:ascii="仿宋_GB2312" w:eastAsia="仿宋_GB2312" w:hAnsi="宋体" w:cs="宋体"/>
          <w:color w:val="474646"/>
          <w:kern w:val="0"/>
          <w:sz w:val="32"/>
          <w:szCs w:val="32"/>
        </w:rPr>
      </w:pPr>
      <w:r w:rsidRPr="00BE040E">
        <w:rPr>
          <w:rFonts w:ascii="仿宋_GB2312" w:eastAsia="仿宋_GB2312" w:hAnsi="宋体" w:cs="宋体" w:hint="eastAsia"/>
          <w:color w:val="474646"/>
          <w:kern w:val="0"/>
          <w:sz w:val="32"/>
          <w:szCs w:val="32"/>
        </w:rPr>
        <w:t xml:space="preserve">2.分别标示各食品的营养成分含量，共有信息可共用，例如： </w:t>
      </w:r>
    </w:p>
    <w:p w:rsidR="00BE040E" w:rsidRPr="00BE040E" w:rsidRDefault="00BE040E" w:rsidP="00BE040E">
      <w:pPr>
        <w:widowControl/>
        <w:ind w:firstLine="560"/>
        <w:jc w:val="center"/>
        <w:rPr>
          <w:rFonts w:ascii="仿宋_GB2312" w:eastAsia="仿宋_GB2312" w:hAnsi="宋体" w:cs="宋体"/>
          <w:color w:val="474646"/>
          <w:kern w:val="0"/>
          <w:sz w:val="32"/>
          <w:szCs w:val="32"/>
        </w:rPr>
      </w:pPr>
      <w:r w:rsidRPr="00BE040E">
        <w:rPr>
          <w:rFonts w:ascii="仿宋_GB2312" w:eastAsia="仿宋_GB2312" w:hAnsi="宋体" w:cs="宋体" w:hint="eastAsia"/>
          <w:color w:val="474646"/>
          <w:kern w:val="0"/>
          <w:sz w:val="32"/>
          <w:szCs w:val="32"/>
        </w:rPr>
        <w:t>营养成分表</w:t>
      </w:r>
    </w:p>
    <w:tbl>
      <w:tblPr>
        <w:tblW w:w="0" w:type="auto"/>
        <w:jc w:val="center"/>
        <w:tblCellMar>
          <w:left w:w="0" w:type="dxa"/>
          <w:right w:w="0" w:type="dxa"/>
        </w:tblCellMar>
        <w:tblLook w:val="04A0" w:firstRow="1" w:lastRow="0" w:firstColumn="1" w:lastColumn="0" w:noHBand="0" w:noVBand="1"/>
      </w:tblPr>
      <w:tblGrid>
        <w:gridCol w:w="1671"/>
        <w:gridCol w:w="1196"/>
        <w:gridCol w:w="970"/>
        <w:gridCol w:w="858"/>
        <w:gridCol w:w="350"/>
        <w:gridCol w:w="967"/>
        <w:gridCol w:w="970"/>
        <w:gridCol w:w="238"/>
        <w:gridCol w:w="1086"/>
      </w:tblGrid>
      <w:tr w:rsidR="00BE040E" w:rsidRPr="00BE040E" w:rsidTr="00BE040E">
        <w:trPr>
          <w:jc w:val="center"/>
        </w:trPr>
        <w:tc>
          <w:tcPr>
            <w:tcW w:w="1932" w:type="dxa"/>
            <w:vMerge w:val="restart"/>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BE040E" w:rsidRPr="00BE040E" w:rsidRDefault="00BE040E" w:rsidP="00BE040E">
            <w:pPr>
              <w:widowControl/>
              <w:rPr>
                <w:rFonts w:ascii="仿宋_GB2312" w:eastAsia="仿宋_GB2312" w:hAnsi="宋体" w:cs="宋体"/>
                <w:kern w:val="0"/>
                <w:sz w:val="32"/>
                <w:szCs w:val="32"/>
              </w:rPr>
            </w:pPr>
            <w:r w:rsidRPr="00BE040E">
              <w:rPr>
                <w:rFonts w:ascii="仿宋_GB2312" w:eastAsia="仿宋_GB2312" w:hAnsi="宋体" w:cs="宋体" w:hint="eastAsia"/>
                <w:kern w:val="0"/>
                <w:sz w:val="32"/>
                <w:szCs w:val="32"/>
              </w:rPr>
              <w:t>项目</w:t>
            </w:r>
          </w:p>
        </w:tc>
        <w:tc>
          <w:tcPr>
            <w:tcW w:w="2271" w:type="dxa"/>
            <w:gridSpan w:val="2"/>
            <w:tcBorders>
              <w:top w:val="single" w:sz="8" w:space="0" w:color="auto"/>
              <w:left w:val="nil"/>
              <w:bottom w:val="single" w:sz="8" w:space="0" w:color="auto"/>
              <w:right w:val="single" w:sz="8" w:space="0" w:color="auto"/>
            </w:tcBorders>
            <w:tcMar>
              <w:top w:w="0" w:type="dxa"/>
              <w:left w:w="108" w:type="dxa"/>
              <w:bottom w:w="0" w:type="dxa"/>
              <w:right w:w="108" w:type="dxa"/>
            </w:tcMar>
            <w:hideMark/>
          </w:tcPr>
          <w:p w:rsidR="00BE040E" w:rsidRPr="00BE040E" w:rsidRDefault="00BE040E" w:rsidP="00BE040E">
            <w:pPr>
              <w:widowControl/>
              <w:jc w:val="center"/>
              <w:rPr>
                <w:rFonts w:ascii="仿宋_GB2312" w:eastAsia="仿宋_GB2312" w:hAnsi="宋体" w:cs="宋体"/>
                <w:kern w:val="0"/>
                <w:sz w:val="32"/>
                <w:szCs w:val="32"/>
              </w:rPr>
            </w:pPr>
            <w:r w:rsidRPr="00BE040E">
              <w:rPr>
                <w:rFonts w:ascii="仿宋_GB2312" w:eastAsia="仿宋_GB2312" w:hAnsi="宋体" w:cs="宋体" w:hint="eastAsia"/>
                <w:kern w:val="0"/>
                <w:sz w:val="32"/>
                <w:szCs w:val="32"/>
              </w:rPr>
              <w:t>食品1</w:t>
            </w:r>
          </w:p>
        </w:tc>
        <w:tc>
          <w:tcPr>
            <w:tcW w:w="2269" w:type="dxa"/>
            <w:gridSpan w:val="3"/>
            <w:tcBorders>
              <w:top w:val="single" w:sz="8" w:space="0" w:color="auto"/>
              <w:left w:val="nil"/>
              <w:bottom w:val="single" w:sz="8" w:space="0" w:color="auto"/>
              <w:right w:val="single" w:sz="8" w:space="0" w:color="auto"/>
            </w:tcBorders>
            <w:tcMar>
              <w:top w:w="0" w:type="dxa"/>
              <w:left w:w="108" w:type="dxa"/>
              <w:bottom w:w="0" w:type="dxa"/>
              <w:right w:w="108" w:type="dxa"/>
            </w:tcMar>
            <w:hideMark/>
          </w:tcPr>
          <w:p w:rsidR="00BE040E" w:rsidRPr="00BE040E" w:rsidRDefault="00BE040E" w:rsidP="00BE040E">
            <w:pPr>
              <w:widowControl/>
              <w:jc w:val="center"/>
              <w:rPr>
                <w:rFonts w:ascii="仿宋_GB2312" w:eastAsia="仿宋_GB2312" w:hAnsi="宋体" w:cs="宋体"/>
                <w:kern w:val="0"/>
                <w:sz w:val="32"/>
                <w:szCs w:val="32"/>
              </w:rPr>
            </w:pPr>
            <w:r w:rsidRPr="00BE040E">
              <w:rPr>
                <w:rFonts w:ascii="仿宋_GB2312" w:eastAsia="仿宋_GB2312" w:hAnsi="宋体" w:cs="宋体" w:hint="eastAsia"/>
                <w:kern w:val="0"/>
                <w:sz w:val="32"/>
                <w:szCs w:val="32"/>
              </w:rPr>
              <w:t>食品2</w:t>
            </w:r>
          </w:p>
        </w:tc>
        <w:tc>
          <w:tcPr>
            <w:tcW w:w="2414" w:type="dxa"/>
            <w:gridSpan w:val="3"/>
            <w:tcBorders>
              <w:top w:val="single" w:sz="8" w:space="0" w:color="auto"/>
              <w:left w:val="nil"/>
              <w:bottom w:val="single" w:sz="8" w:space="0" w:color="auto"/>
              <w:right w:val="single" w:sz="8" w:space="0" w:color="auto"/>
            </w:tcBorders>
            <w:tcMar>
              <w:top w:w="0" w:type="dxa"/>
              <w:left w:w="108" w:type="dxa"/>
              <w:bottom w:w="0" w:type="dxa"/>
              <w:right w:w="108" w:type="dxa"/>
            </w:tcMar>
            <w:hideMark/>
          </w:tcPr>
          <w:p w:rsidR="00BE040E" w:rsidRPr="00BE040E" w:rsidRDefault="00BE040E" w:rsidP="00BE040E">
            <w:pPr>
              <w:widowControl/>
              <w:jc w:val="center"/>
              <w:rPr>
                <w:rFonts w:ascii="仿宋_GB2312" w:eastAsia="仿宋_GB2312" w:hAnsi="宋体" w:cs="宋体"/>
                <w:kern w:val="0"/>
                <w:sz w:val="32"/>
                <w:szCs w:val="32"/>
              </w:rPr>
            </w:pPr>
            <w:r w:rsidRPr="00BE040E">
              <w:rPr>
                <w:rFonts w:ascii="仿宋_GB2312" w:eastAsia="仿宋_GB2312" w:hAnsi="宋体" w:cs="宋体" w:hint="eastAsia"/>
                <w:kern w:val="0"/>
                <w:sz w:val="32"/>
                <w:szCs w:val="32"/>
              </w:rPr>
              <w:t>食品3</w:t>
            </w:r>
          </w:p>
        </w:tc>
      </w:tr>
      <w:tr w:rsidR="00BE040E" w:rsidRPr="00BE040E" w:rsidTr="00BE040E">
        <w:trPr>
          <w:jc w:val="center"/>
        </w:trPr>
        <w:tc>
          <w:tcPr>
            <w:tcW w:w="0" w:type="auto"/>
            <w:vMerge/>
            <w:tcBorders>
              <w:top w:val="single" w:sz="8" w:space="0" w:color="auto"/>
              <w:left w:val="single" w:sz="8" w:space="0" w:color="auto"/>
              <w:bottom w:val="single" w:sz="8" w:space="0" w:color="auto"/>
              <w:right w:val="single" w:sz="8" w:space="0" w:color="auto"/>
            </w:tcBorders>
            <w:vAlign w:val="center"/>
            <w:hideMark/>
          </w:tcPr>
          <w:p w:rsidR="00BE040E" w:rsidRPr="00BE040E" w:rsidRDefault="00BE040E" w:rsidP="00BE040E">
            <w:pPr>
              <w:widowControl/>
              <w:jc w:val="left"/>
              <w:rPr>
                <w:rFonts w:ascii="仿宋_GB2312" w:eastAsia="仿宋_GB2312" w:hAnsi="宋体" w:cs="宋体"/>
                <w:kern w:val="0"/>
                <w:sz w:val="32"/>
                <w:szCs w:val="32"/>
              </w:rPr>
            </w:pPr>
          </w:p>
        </w:tc>
        <w:tc>
          <w:tcPr>
            <w:tcW w:w="1275" w:type="dxa"/>
            <w:tcBorders>
              <w:top w:val="nil"/>
              <w:left w:val="nil"/>
              <w:bottom w:val="single" w:sz="8" w:space="0" w:color="auto"/>
              <w:right w:val="nil"/>
            </w:tcBorders>
            <w:tcMar>
              <w:top w:w="0" w:type="dxa"/>
              <w:left w:w="108" w:type="dxa"/>
              <w:bottom w:w="0" w:type="dxa"/>
              <w:right w:w="108" w:type="dxa"/>
            </w:tcMar>
            <w:hideMark/>
          </w:tcPr>
          <w:p w:rsidR="00BE040E" w:rsidRPr="00BE040E" w:rsidRDefault="00BE040E" w:rsidP="00BE040E">
            <w:pPr>
              <w:widowControl/>
              <w:rPr>
                <w:rFonts w:ascii="仿宋_GB2312" w:eastAsia="仿宋_GB2312" w:hAnsi="宋体" w:cs="宋体"/>
                <w:kern w:val="0"/>
                <w:sz w:val="32"/>
                <w:szCs w:val="32"/>
              </w:rPr>
            </w:pPr>
            <w:r w:rsidRPr="00BE040E">
              <w:rPr>
                <w:rFonts w:ascii="仿宋_GB2312" w:eastAsia="仿宋_GB2312" w:hAnsi="宋体" w:cs="宋体" w:hint="eastAsia"/>
                <w:kern w:val="0"/>
                <w:sz w:val="32"/>
                <w:szCs w:val="32"/>
              </w:rPr>
              <w:t>每100g</w:t>
            </w:r>
          </w:p>
        </w:tc>
        <w:tc>
          <w:tcPr>
            <w:tcW w:w="996"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rsidR="00BE040E" w:rsidRPr="00BE040E" w:rsidRDefault="00BE040E" w:rsidP="00BE040E">
            <w:pPr>
              <w:widowControl/>
              <w:jc w:val="center"/>
              <w:rPr>
                <w:rFonts w:ascii="仿宋_GB2312" w:eastAsia="仿宋_GB2312" w:hAnsi="宋体" w:cs="宋体"/>
                <w:kern w:val="0"/>
                <w:sz w:val="32"/>
                <w:szCs w:val="32"/>
              </w:rPr>
            </w:pPr>
            <w:r w:rsidRPr="00BE040E">
              <w:rPr>
                <w:rFonts w:ascii="仿宋_GB2312" w:eastAsia="仿宋_GB2312" w:hAnsi="宋体" w:cs="宋体" w:hint="eastAsia"/>
                <w:kern w:val="0"/>
                <w:sz w:val="32"/>
                <w:szCs w:val="32"/>
              </w:rPr>
              <w:t>NRV%</w:t>
            </w:r>
          </w:p>
        </w:tc>
        <w:tc>
          <w:tcPr>
            <w:tcW w:w="1276" w:type="dxa"/>
            <w:gridSpan w:val="2"/>
            <w:tcBorders>
              <w:top w:val="nil"/>
              <w:left w:val="nil"/>
              <w:bottom w:val="single" w:sz="8" w:space="0" w:color="auto"/>
              <w:right w:val="nil"/>
            </w:tcBorders>
            <w:tcMar>
              <w:top w:w="0" w:type="dxa"/>
              <w:left w:w="108" w:type="dxa"/>
              <w:bottom w:w="0" w:type="dxa"/>
              <w:right w:w="108" w:type="dxa"/>
            </w:tcMar>
            <w:hideMark/>
          </w:tcPr>
          <w:p w:rsidR="00BE040E" w:rsidRPr="00BE040E" w:rsidRDefault="00BE040E" w:rsidP="00BE040E">
            <w:pPr>
              <w:widowControl/>
              <w:rPr>
                <w:rFonts w:ascii="仿宋_GB2312" w:eastAsia="仿宋_GB2312" w:hAnsi="宋体" w:cs="宋体"/>
                <w:kern w:val="0"/>
                <w:sz w:val="32"/>
                <w:szCs w:val="32"/>
              </w:rPr>
            </w:pPr>
            <w:r w:rsidRPr="00BE040E">
              <w:rPr>
                <w:rFonts w:ascii="仿宋_GB2312" w:eastAsia="仿宋_GB2312" w:hAnsi="宋体" w:cs="宋体" w:hint="eastAsia"/>
                <w:kern w:val="0"/>
                <w:sz w:val="32"/>
                <w:szCs w:val="32"/>
              </w:rPr>
              <w:t>每100g</w:t>
            </w:r>
          </w:p>
        </w:tc>
        <w:tc>
          <w:tcPr>
            <w:tcW w:w="993" w:type="dxa"/>
            <w:tcBorders>
              <w:top w:val="nil"/>
              <w:left w:val="nil"/>
              <w:bottom w:val="single" w:sz="8" w:space="0" w:color="auto"/>
              <w:right w:val="single" w:sz="8" w:space="0" w:color="auto"/>
            </w:tcBorders>
            <w:tcMar>
              <w:top w:w="0" w:type="dxa"/>
              <w:left w:w="108" w:type="dxa"/>
              <w:bottom w:w="0" w:type="dxa"/>
              <w:right w:w="108" w:type="dxa"/>
            </w:tcMar>
            <w:hideMark/>
          </w:tcPr>
          <w:p w:rsidR="00BE040E" w:rsidRPr="00BE040E" w:rsidRDefault="00BE040E" w:rsidP="00BE040E">
            <w:pPr>
              <w:widowControl/>
              <w:jc w:val="center"/>
              <w:rPr>
                <w:rFonts w:ascii="仿宋_GB2312" w:eastAsia="仿宋_GB2312" w:hAnsi="宋体" w:cs="宋体"/>
                <w:kern w:val="0"/>
                <w:sz w:val="32"/>
                <w:szCs w:val="32"/>
              </w:rPr>
            </w:pPr>
            <w:r w:rsidRPr="00BE040E">
              <w:rPr>
                <w:rFonts w:ascii="仿宋_GB2312" w:eastAsia="仿宋_GB2312" w:hAnsi="宋体" w:cs="宋体" w:hint="eastAsia"/>
                <w:kern w:val="0"/>
                <w:sz w:val="32"/>
                <w:szCs w:val="32"/>
              </w:rPr>
              <w:t>NRV%</w:t>
            </w:r>
          </w:p>
        </w:tc>
        <w:tc>
          <w:tcPr>
            <w:tcW w:w="1276" w:type="dxa"/>
            <w:gridSpan w:val="2"/>
            <w:tcBorders>
              <w:top w:val="nil"/>
              <w:left w:val="nil"/>
              <w:bottom w:val="single" w:sz="8" w:space="0" w:color="auto"/>
              <w:right w:val="nil"/>
            </w:tcBorders>
            <w:tcMar>
              <w:top w:w="0" w:type="dxa"/>
              <w:left w:w="108" w:type="dxa"/>
              <w:bottom w:w="0" w:type="dxa"/>
              <w:right w:w="108" w:type="dxa"/>
            </w:tcMar>
            <w:hideMark/>
          </w:tcPr>
          <w:p w:rsidR="00BE040E" w:rsidRPr="00BE040E" w:rsidRDefault="00BE040E" w:rsidP="00BE040E">
            <w:pPr>
              <w:widowControl/>
              <w:rPr>
                <w:rFonts w:ascii="仿宋_GB2312" w:eastAsia="仿宋_GB2312" w:hAnsi="宋体" w:cs="宋体"/>
                <w:kern w:val="0"/>
                <w:sz w:val="32"/>
                <w:szCs w:val="32"/>
              </w:rPr>
            </w:pPr>
            <w:r w:rsidRPr="00BE040E">
              <w:rPr>
                <w:rFonts w:ascii="仿宋_GB2312" w:eastAsia="仿宋_GB2312" w:hAnsi="宋体" w:cs="宋体" w:hint="eastAsia"/>
                <w:kern w:val="0"/>
                <w:sz w:val="32"/>
                <w:szCs w:val="32"/>
              </w:rPr>
              <w:t>每100g</w:t>
            </w:r>
          </w:p>
        </w:tc>
        <w:tc>
          <w:tcPr>
            <w:tcW w:w="1138" w:type="dxa"/>
            <w:tcBorders>
              <w:top w:val="nil"/>
              <w:left w:val="nil"/>
              <w:bottom w:val="single" w:sz="8" w:space="0" w:color="auto"/>
              <w:right w:val="single" w:sz="8" w:space="0" w:color="auto"/>
            </w:tcBorders>
            <w:tcMar>
              <w:top w:w="0" w:type="dxa"/>
              <w:left w:w="108" w:type="dxa"/>
              <w:bottom w:w="0" w:type="dxa"/>
              <w:right w:w="108" w:type="dxa"/>
            </w:tcMar>
            <w:hideMark/>
          </w:tcPr>
          <w:p w:rsidR="00BE040E" w:rsidRPr="00BE040E" w:rsidRDefault="00BE040E" w:rsidP="00BE040E">
            <w:pPr>
              <w:widowControl/>
              <w:jc w:val="center"/>
              <w:rPr>
                <w:rFonts w:ascii="仿宋_GB2312" w:eastAsia="仿宋_GB2312" w:hAnsi="宋体" w:cs="宋体"/>
                <w:kern w:val="0"/>
                <w:sz w:val="32"/>
                <w:szCs w:val="32"/>
              </w:rPr>
            </w:pPr>
            <w:r w:rsidRPr="00BE040E">
              <w:rPr>
                <w:rFonts w:ascii="仿宋_GB2312" w:eastAsia="仿宋_GB2312" w:hAnsi="宋体" w:cs="宋体" w:hint="eastAsia"/>
                <w:kern w:val="0"/>
                <w:sz w:val="32"/>
                <w:szCs w:val="32"/>
              </w:rPr>
              <w:t>NRV%</w:t>
            </w:r>
          </w:p>
        </w:tc>
      </w:tr>
      <w:tr w:rsidR="00BE040E" w:rsidRPr="00BE040E" w:rsidTr="00BE040E">
        <w:trPr>
          <w:jc w:val="center"/>
        </w:trPr>
        <w:tc>
          <w:tcPr>
            <w:tcW w:w="1932" w:type="dxa"/>
            <w:tcBorders>
              <w:top w:val="nil"/>
              <w:left w:val="single" w:sz="8" w:space="0" w:color="auto"/>
              <w:bottom w:val="nil"/>
              <w:right w:val="single" w:sz="8" w:space="0" w:color="auto"/>
            </w:tcBorders>
            <w:tcMar>
              <w:top w:w="0" w:type="dxa"/>
              <w:left w:w="108" w:type="dxa"/>
              <w:bottom w:w="0" w:type="dxa"/>
              <w:right w:w="108" w:type="dxa"/>
            </w:tcMar>
            <w:hideMark/>
          </w:tcPr>
          <w:p w:rsidR="00BE040E" w:rsidRPr="00BE040E" w:rsidRDefault="00BE040E" w:rsidP="00BE040E">
            <w:pPr>
              <w:widowControl/>
              <w:jc w:val="left"/>
              <w:rPr>
                <w:rFonts w:ascii="仿宋_GB2312" w:eastAsia="仿宋_GB2312" w:hAnsi="宋体" w:cs="宋体"/>
                <w:kern w:val="0"/>
                <w:sz w:val="32"/>
                <w:szCs w:val="32"/>
              </w:rPr>
            </w:pPr>
            <w:r w:rsidRPr="00BE040E">
              <w:rPr>
                <w:rFonts w:ascii="仿宋_GB2312" w:eastAsia="仿宋_GB2312" w:hAnsi="宋体" w:cs="宋体" w:hint="eastAsia"/>
                <w:kern w:val="0"/>
                <w:sz w:val="32"/>
                <w:szCs w:val="32"/>
              </w:rPr>
              <w:t>能量</w:t>
            </w:r>
          </w:p>
        </w:tc>
        <w:tc>
          <w:tcPr>
            <w:tcW w:w="1275" w:type="dxa"/>
            <w:tcBorders>
              <w:top w:val="nil"/>
              <w:left w:val="nil"/>
              <w:bottom w:val="nil"/>
              <w:right w:val="nil"/>
            </w:tcBorders>
            <w:tcMar>
              <w:top w:w="0" w:type="dxa"/>
              <w:left w:w="108" w:type="dxa"/>
              <w:bottom w:w="0" w:type="dxa"/>
              <w:right w:w="108" w:type="dxa"/>
            </w:tcMar>
            <w:hideMark/>
          </w:tcPr>
          <w:p w:rsidR="00BE040E" w:rsidRPr="00BE040E" w:rsidRDefault="00BE040E" w:rsidP="00BE040E">
            <w:pPr>
              <w:widowControl/>
              <w:jc w:val="center"/>
              <w:rPr>
                <w:rFonts w:ascii="仿宋_GB2312" w:eastAsia="仿宋_GB2312" w:hAnsi="宋体" w:cs="宋体"/>
                <w:kern w:val="0"/>
                <w:sz w:val="32"/>
                <w:szCs w:val="32"/>
              </w:rPr>
            </w:pPr>
            <w:r w:rsidRPr="00BE040E">
              <w:rPr>
                <w:rFonts w:ascii="仿宋_GB2312" w:eastAsia="仿宋_GB2312" w:hAnsi="宋体" w:cs="宋体" w:hint="eastAsia"/>
                <w:kern w:val="0"/>
                <w:sz w:val="32"/>
                <w:szCs w:val="32"/>
              </w:rPr>
              <w:t>kJ</w:t>
            </w:r>
          </w:p>
        </w:tc>
        <w:tc>
          <w:tcPr>
            <w:tcW w:w="996" w:type="dxa"/>
            <w:tcBorders>
              <w:top w:val="nil"/>
              <w:left w:val="nil"/>
              <w:bottom w:val="nil"/>
              <w:right w:val="single" w:sz="8" w:space="0" w:color="auto"/>
            </w:tcBorders>
            <w:tcMar>
              <w:top w:w="0" w:type="dxa"/>
              <w:left w:w="108" w:type="dxa"/>
              <w:bottom w:w="0" w:type="dxa"/>
              <w:right w:w="108" w:type="dxa"/>
            </w:tcMar>
            <w:hideMark/>
          </w:tcPr>
          <w:p w:rsidR="00BE040E" w:rsidRPr="00BE040E" w:rsidRDefault="00BE040E" w:rsidP="00BE040E">
            <w:pPr>
              <w:widowControl/>
              <w:jc w:val="center"/>
              <w:rPr>
                <w:rFonts w:ascii="仿宋_GB2312" w:eastAsia="仿宋_GB2312" w:hAnsi="宋体" w:cs="宋体"/>
                <w:kern w:val="0"/>
                <w:sz w:val="32"/>
                <w:szCs w:val="32"/>
              </w:rPr>
            </w:pPr>
            <w:r w:rsidRPr="00BE040E">
              <w:rPr>
                <w:rFonts w:ascii="仿宋_GB2312" w:eastAsia="仿宋_GB2312" w:hAnsi="宋体" w:cs="宋体" w:hint="eastAsia"/>
                <w:kern w:val="0"/>
                <w:sz w:val="32"/>
                <w:szCs w:val="32"/>
              </w:rPr>
              <w:t>%</w:t>
            </w:r>
          </w:p>
        </w:tc>
        <w:tc>
          <w:tcPr>
            <w:tcW w:w="863" w:type="dxa"/>
            <w:tcBorders>
              <w:top w:val="nil"/>
              <w:left w:val="nil"/>
              <w:bottom w:val="nil"/>
              <w:right w:val="nil"/>
            </w:tcBorders>
            <w:tcMar>
              <w:top w:w="0" w:type="dxa"/>
              <w:left w:w="108" w:type="dxa"/>
              <w:bottom w:w="0" w:type="dxa"/>
              <w:right w:w="108" w:type="dxa"/>
            </w:tcMar>
            <w:hideMark/>
          </w:tcPr>
          <w:p w:rsidR="00BE040E" w:rsidRPr="00BE040E" w:rsidRDefault="00BE040E" w:rsidP="00BE040E">
            <w:pPr>
              <w:widowControl/>
              <w:jc w:val="center"/>
              <w:rPr>
                <w:rFonts w:ascii="仿宋_GB2312" w:eastAsia="仿宋_GB2312" w:hAnsi="宋体" w:cs="宋体"/>
                <w:kern w:val="0"/>
                <w:sz w:val="32"/>
                <w:szCs w:val="32"/>
              </w:rPr>
            </w:pPr>
            <w:r w:rsidRPr="00BE040E">
              <w:rPr>
                <w:rFonts w:ascii="仿宋_GB2312" w:eastAsia="仿宋_GB2312" w:hAnsi="宋体" w:cs="宋体" w:hint="eastAsia"/>
                <w:kern w:val="0"/>
                <w:sz w:val="32"/>
                <w:szCs w:val="32"/>
              </w:rPr>
              <w:t>kJ</w:t>
            </w:r>
          </w:p>
        </w:tc>
        <w:tc>
          <w:tcPr>
            <w:tcW w:w="1406" w:type="dxa"/>
            <w:gridSpan w:val="2"/>
            <w:tcBorders>
              <w:top w:val="nil"/>
              <w:left w:val="nil"/>
              <w:bottom w:val="nil"/>
              <w:right w:val="single" w:sz="8" w:space="0" w:color="auto"/>
            </w:tcBorders>
            <w:tcMar>
              <w:top w:w="0" w:type="dxa"/>
              <w:left w:w="108" w:type="dxa"/>
              <w:bottom w:w="0" w:type="dxa"/>
              <w:right w:w="108" w:type="dxa"/>
            </w:tcMar>
            <w:hideMark/>
          </w:tcPr>
          <w:p w:rsidR="00BE040E" w:rsidRPr="00BE040E" w:rsidRDefault="00BE040E" w:rsidP="00BE040E">
            <w:pPr>
              <w:widowControl/>
              <w:jc w:val="center"/>
              <w:rPr>
                <w:rFonts w:ascii="仿宋_GB2312" w:eastAsia="仿宋_GB2312" w:hAnsi="宋体" w:cs="宋体"/>
                <w:kern w:val="0"/>
                <w:sz w:val="32"/>
                <w:szCs w:val="32"/>
              </w:rPr>
            </w:pPr>
            <w:r w:rsidRPr="00BE040E">
              <w:rPr>
                <w:rFonts w:ascii="仿宋_GB2312" w:eastAsia="仿宋_GB2312" w:hAnsi="宋体" w:cs="宋体" w:hint="eastAsia"/>
                <w:kern w:val="0"/>
                <w:sz w:val="32"/>
                <w:szCs w:val="32"/>
              </w:rPr>
              <w:t>%</w:t>
            </w:r>
          </w:p>
        </w:tc>
        <w:tc>
          <w:tcPr>
            <w:tcW w:w="998" w:type="dxa"/>
            <w:tcBorders>
              <w:top w:val="nil"/>
              <w:left w:val="nil"/>
              <w:bottom w:val="nil"/>
              <w:right w:val="nil"/>
            </w:tcBorders>
            <w:tcMar>
              <w:top w:w="0" w:type="dxa"/>
              <w:left w:w="108" w:type="dxa"/>
              <w:bottom w:w="0" w:type="dxa"/>
              <w:right w:w="108" w:type="dxa"/>
            </w:tcMar>
            <w:hideMark/>
          </w:tcPr>
          <w:p w:rsidR="00BE040E" w:rsidRPr="00BE040E" w:rsidRDefault="00BE040E" w:rsidP="00BE040E">
            <w:pPr>
              <w:widowControl/>
              <w:jc w:val="center"/>
              <w:rPr>
                <w:rFonts w:ascii="仿宋_GB2312" w:eastAsia="仿宋_GB2312" w:hAnsi="宋体" w:cs="宋体"/>
                <w:kern w:val="0"/>
                <w:sz w:val="32"/>
                <w:szCs w:val="32"/>
              </w:rPr>
            </w:pPr>
            <w:r w:rsidRPr="00BE040E">
              <w:rPr>
                <w:rFonts w:ascii="仿宋_GB2312" w:eastAsia="仿宋_GB2312" w:hAnsi="宋体" w:cs="宋体" w:hint="eastAsia"/>
                <w:kern w:val="0"/>
                <w:sz w:val="32"/>
                <w:szCs w:val="32"/>
              </w:rPr>
              <w:t>kJ</w:t>
            </w:r>
          </w:p>
        </w:tc>
        <w:tc>
          <w:tcPr>
            <w:tcW w:w="1416" w:type="dxa"/>
            <w:gridSpan w:val="2"/>
            <w:tcBorders>
              <w:top w:val="nil"/>
              <w:left w:val="nil"/>
              <w:bottom w:val="nil"/>
              <w:right w:val="single" w:sz="8" w:space="0" w:color="auto"/>
            </w:tcBorders>
            <w:tcMar>
              <w:top w:w="0" w:type="dxa"/>
              <w:left w:w="108" w:type="dxa"/>
              <w:bottom w:w="0" w:type="dxa"/>
              <w:right w:w="108" w:type="dxa"/>
            </w:tcMar>
            <w:hideMark/>
          </w:tcPr>
          <w:p w:rsidR="00BE040E" w:rsidRPr="00BE040E" w:rsidRDefault="00BE040E" w:rsidP="00BE040E">
            <w:pPr>
              <w:widowControl/>
              <w:jc w:val="center"/>
              <w:rPr>
                <w:rFonts w:ascii="仿宋_GB2312" w:eastAsia="仿宋_GB2312" w:hAnsi="宋体" w:cs="宋体"/>
                <w:kern w:val="0"/>
                <w:sz w:val="32"/>
                <w:szCs w:val="32"/>
              </w:rPr>
            </w:pPr>
            <w:r w:rsidRPr="00BE040E">
              <w:rPr>
                <w:rFonts w:ascii="仿宋_GB2312" w:eastAsia="仿宋_GB2312" w:hAnsi="宋体" w:cs="宋体" w:hint="eastAsia"/>
                <w:kern w:val="0"/>
                <w:sz w:val="32"/>
                <w:szCs w:val="32"/>
              </w:rPr>
              <w:t>%</w:t>
            </w:r>
          </w:p>
        </w:tc>
      </w:tr>
      <w:tr w:rsidR="00BE040E" w:rsidRPr="00BE040E" w:rsidTr="00BE040E">
        <w:trPr>
          <w:jc w:val="center"/>
        </w:trPr>
        <w:tc>
          <w:tcPr>
            <w:tcW w:w="1932" w:type="dxa"/>
            <w:tcBorders>
              <w:top w:val="nil"/>
              <w:left w:val="single" w:sz="8" w:space="0" w:color="auto"/>
              <w:bottom w:val="nil"/>
              <w:right w:val="single" w:sz="8" w:space="0" w:color="auto"/>
            </w:tcBorders>
            <w:tcMar>
              <w:top w:w="0" w:type="dxa"/>
              <w:left w:w="108" w:type="dxa"/>
              <w:bottom w:w="0" w:type="dxa"/>
              <w:right w:w="108" w:type="dxa"/>
            </w:tcMar>
            <w:hideMark/>
          </w:tcPr>
          <w:p w:rsidR="00BE040E" w:rsidRPr="00BE040E" w:rsidRDefault="00BE040E" w:rsidP="00BE040E">
            <w:pPr>
              <w:widowControl/>
              <w:jc w:val="left"/>
              <w:rPr>
                <w:rFonts w:ascii="仿宋_GB2312" w:eastAsia="仿宋_GB2312" w:hAnsi="宋体" w:cs="宋体"/>
                <w:kern w:val="0"/>
                <w:sz w:val="32"/>
                <w:szCs w:val="32"/>
              </w:rPr>
            </w:pPr>
            <w:r w:rsidRPr="00BE040E">
              <w:rPr>
                <w:rFonts w:ascii="仿宋_GB2312" w:eastAsia="仿宋_GB2312" w:hAnsi="宋体" w:cs="宋体" w:hint="eastAsia"/>
                <w:kern w:val="0"/>
                <w:sz w:val="32"/>
                <w:szCs w:val="32"/>
              </w:rPr>
              <w:t>蛋白质</w:t>
            </w:r>
          </w:p>
        </w:tc>
        <w:tc>
          <w:tcPr>
            <w:tcW w:w="1275" w:type="dxa"/>
            <w:tcBorders>
              <w:top w:val="nil"/>
              <w:left w:val="nil"/>
              <w:bottom w:val="nil"/>
              <w:right w:val="nil"/>
            </w:tcBorders>
            <w:tcMar>
              <w:top w:w="0" w:type="dxa"/>
              <w:left w:w="108" w:type="dxa"/>
              <w:bottom w:w="0" w:type="dxa"/>
              <w:right w:w="108" w:type="dxa"/>
            </w:tcMar>
            <w:hideMark/>
          </w:tcPr>
          <w:p w:rsidR="00BE040E" w:rsidRPr="00BE040E" w:rsidRDefault="00BE040E" w:rsidP="00BE040E">
            <w:pPr>
              <w:widowControl/>
              <w:jc w:val="center"/>
              <w:rPr>
                <w:rFonts w:ascii="仿宋_GB2312" w:eastAsia="仿宋_GB2312" w:hAnsi="宋体" w:cs="宋体"/>
                <w:kern w:val="0"/>
                <w:sz w:val="32"/>
                <w:szCs w:val="32"/>
              </w:rPr>
            </w:pPr>
            <w:r w:rsidRPr="00BE040E">
              <w:rPr>
                <w:rFonts w:ascii="仿宋_GB2312" w:eastAsia="仿宋_GB2312" w:hAnsi="宋体" w:cs="宋体" w:hint="eastAsia"/>
                <w:kern w:val="0"/>
                <w:sz w:val="32"/>
                <w:szCs w:val="32"/>
              </w:rPr>
              <w:t>g</w:t>
            </w:r>
          </w:p>
        </w:tc>
        <w:tc>
          <w:tcPr>
            <w:tcW w:w="996" w:type="dxa"/>
            <w:tcBorders>
              <w:top w:val="nil"/>
              <w:left w:val="nil"/>
              <w:bottom w:val="nil"/>
              <w:right w:val="single" w:sz="8" w:space="0" w:color="auto"/>
            </w:tcBorders>
            <w:tcMar>
              <w:top w:w="0" w:type="dxa"/>
              <w:left w:w="108" w:type="dxa"/>
              <w:bottom w:w="0" w:type="dxa"/>
              <w:right w:w="108" w:type="dxa"/>
            </w:tcMar>
            <w:hideMark/>
          </w:tcPr>
          <w:p w:rsidR="00BE040E" w:rsidRPr="00BE040E" w:rsidRDefault="00BE040E" w:rsidP="00BE040E">
            <w:pPr>
              <w:widowControl/>
              <w:jc w:val="center"/>
              <w:rPr>
                <w:rFonts w:ascii="仿宋_GB2312" w:eastAsia="仿宋_GB2312" w:hAnsi="宋体" w:cs="宋体"/>
                <w:kern w:val="0"/>
                <w:sz w:val="32"/>
                <w:szCs w:val="32"/>
              </w:rPr>
            </w:pPr>
            <w:r w:rsidRPr="00BE040E">
              <w:rPr>
                <w:rFonts w:ascii="仿宋_GB2312" w:eastAsia="仿宋_GB2312" w:hAnsi="宋体" w:cs="宋体" w:hint="eastAsia"/>
                <w:kern w:val="0"/>
                <w:sz w:val="32"/>
                <w:szCs w:val="32"/>
              </w:rPr>
              <w:t>%</w:t>
            </w:r>
          </w:p>
        </w:tc>
        <w:tc>
          <w:tcPr>
            <w:tcW w:w="863" w:type="dxa"/>
            <w:tcBorders>
              <w:top w:val="nil"/>
              <w:left w:val="nil"/>
              <w:bottom w:val="nil"/>
              <w:right w:val="nil"/>
            </w:tcBorders>
            <w:tcMar>
              <w:top w:w="0" w:type="dxa"/>
              <w:left w:w="108" w:type="dxa"/>
              <w:bottom w:w="0" w:type="dxa"/>
              <w:right w:w="108" w:type="dxa"/>
            </w:tcMar>
            <w:hideMark/>
          </w:tcPr>
          <w:p w:rsidR="00BE040E" w:rsidRPr="00BE040E" w:rsidRDefault="00BE040E" w:rsidP="00BE040E">
            <w:pPr>
              <w:widowControl/>
              <w:jc w:val="center"/>
              <w:rPr>
                <w:rFonts w:ascii="仿宋_GB2312" w:eastAsia="仿宋_GB2312" w:hAnsi="宋体" w:cs="宋体"/>
                <w:kern w:val="0"/>
                <w:sz w:val="32"/>
                <w:szCs w:val="32"/>
              </w:rPr>
            </w:pPr>
            <w:r w:rsidRPr="00BE040E">
              <w:rPr>
                <w:rFonts w:ascii="仿宋_GB2312" w:eastAsia="仿宋_GB2312" w:hAnsi="宋体" w:cs="宋体" w:hint="eastAsia"/>
                <w:kern w:val="0"/>
                <w:sz w:val="32"/>
                <w:szCs w:val="32"/>
              </w:rPr>
              <w:t>g</w:t>
            </w:r>
          </w:p>
        </w:tc>
        <w:tc>
          <w:tcPr>
            <w:tcW w:w="1406" w:type="dxa"/>
            <w:gridSpan w:val="2"/>
            <w:tcBorders>
              <w:top w:val="nil"/>
              <w:left w:val="nil"/>
              <w:bottom w:val="nil"/>
              <w:right w:val="single" w:sz="8" w:space="0" w:color="auto"/>
            </w:tcBorders>
            <w:tcMar>
              <w:top w:w="0" w:type="dxa"/>
              <w:left w:w="108" w:type="dxa"/>
              <w:bottom w:w="0" w:type="dxa"/>
              <w:right w:w="108" w:type="dxa"/>
            </w:tcMar>
            <w:hideMark/>
          </w:tcPr>
          <w:p w:rsidR="00BE040E" w:rsidRPr="00BE040E" w:rsidRDefault="00BE040E" w:rsidP="00BE040E">
            <w:pPr>
              <w:widowControl/>
              <w:jc w:val="center"/>
              <w:rPr>
                <w:rFonts w:ascii="仿宋_GB2312" w:eastAsia="仿宋_GB2312" w:hAnsi="宋体" w:cs="宋体"/>
                <w:kern w:val="0"/>
                <w:sz w:val="32"/>
                <w:szCs w:val="32"/>
              </w:rPr>
            </w:pPr>
            <w:r w:rsidRPr="00BE040E">
              <w:rPr>
                <w:rFonts w:ascii="仿宋_GB2312" w:eastAsia="仿宋_GB2312" w:hAnsi="宋体" w:cs="宋体" w:hint="eastAsia"/>
                <w:kern w:val="0"/>
                <w:sz w:val="32"/>
                <w:szCs w:val="32"/>
              </w:rPr>
              <w:t>%</w:t>
            </w:r>
          </w:p>
        </w:tc>
        <w:tc>
          <w:tcPr>
            <w:tcW w:w="998" w:type="dxa"/>
            <w:tcBorders>
              <w:top w:val="nil"/>
              <w:left w:val="nil"/>
              <w:bottom w:val="nil"/>
              <w:right w:val="nil"/>
            </w:tcBorders>
            <w:tcMar>
              <w:top w:w="0" w:type="dxa"/>
              <w:left w:w="108" w:type="dxa"/>
              <w:bottom w:w="0" w:type="dxa"/>
              <w:right w:w="108" w:type="dxa"/>
            </w:tcMar>
            <w:hideMark/>
          </w:tcPr>
          <w:p w:rsidR="00BE040E" w:rsidRPr="00BE040E" w:rsidRDefault="00BE040E" w:rsidP="00BE040E">
            <w:pPr>
              <w:widowControl/>
              <w:jc w:val="center"/>
              <w:rPr>
                <w:rFonts w:ascii="仿宋_GB2312" w:eastAsia="仿宋_GB2312" w:hAnsi="宋体" w:cs="宋体"/>
                <w:kern w:val="0"/>
                <w:sz w:val="32"/>
                <w:szCs w:val="32"/>
              </w:rPr>
            </w:pPr>
            <w:r w:rsidRPr="00BE040E">
              <w:rPr>
                <w:rFonts w:ascii="仿宋_GB2312" w:eastAsia="仿宋_GB2312" w:hAnsi="宋体" w:cs="宋体" w:hint="eastAsia"/>
                <w:kern w:val="0"/>
                <w:sz w:val="32"/>
                <w:szCs w:val="32"/>
              </w:rPr>
              <w:t>g</w:t>
            </w:r>
          </w:p>
        </w:tc>
        <w:tc>
          <w:tcPr>
            <w:tcW w:w="1416" w:type="dxa"/>
            <w:gridSpan w:val="2"/>
            <w:tcBorders>
              <w:top w:val="nil"/>
              <w:left w:val="nil"/>
              <w:bottom w:val="nil"/>
              <w:right w:val="single" w:sz="8" w:space="0" w:color="auto"/>
            </w:tcBorders>
            <w:tcMar>
              <w:top w:w="0" w:type="dxa"/>
              <w:left w:w="108" w:type="dxa"/>
              <w:bottom w:w="0" w:type="dxa"/>
              <w:right w:w="108" w:type="dxa"/>
            </w:tcMar>
            <w:hideMark/>
          </w:tcPr>
          <w:p w:rsidR="00BE040E" w:rsidRPr="00BE040E" w:rsidRDefault="00BE040E" w:rsidP="00BE040E">
            <w:pPr>
              <w:widowControl/>
              <w:jc w:val="center"/>
              <w:rPr>
                <w:rFonts w:ascii="仿宋_GB2312" w:eastAsia="仿宋_GB2312" w:hAnsi="宋体" w:cs="宋体"/>
                <w:kern w:val="0"/>
                <w:sz w:val="32"/>
                <w:szCs w:val="32"/>
              </w:rPr>
            </w:pPr>
            <w:r w:rsidRPr="00BE040E">
              <w:rPr>
                <w:rFonts w:ascii="仿宋_GB2312" w:eastAsia="仿宋_GB2312" w:hAnsi="宋体" w:cs="宋体" w:hint="eastAsia"/>
                <w:kern w:val="0"/>
                <w:sz w:val="32"/>
                <w:szCs w:val="32"/>
              </w:rPr>
              <w:t>%</w:t>
            </w:r>
          </w:p>
        </w:tc>
      </w:tr>
      <w:tr w:rsidR="00BE040E" w:rsidRPr="00BE040E" w:rsidTr="00BE040E">
        <w:trPr>
          <w:jc w:val="center"/>
        </w:trPr>
        <w:tc>
          <w:tcPr>
            <w:tcW w:w="1932" w:type="dxa"/>
            <w:tcBorders>
              <w:top w:val="nil"/>
              <w:left w:val="single" w:sz="8" w:space="0" w:color="auto"/>
              <w:bottom w:val="nil"/>
              <w:right w:val="single" w:sz="8" w:space="0" w:color="auto"/>
            </w:tcBorders>
            <w:tcMar>
              <w:top w:w="0" w:type="dxa"/>
              <w:left w:w="108" w:type="dxa"/>
              <w:bottom w:w="0" w:type="dxa"/>
              <w:right w:w="108" w:type="dxa"/>
            </w:tcMar>
            <w:hideMark/>
          </w:tcPr>
          <w:p w:rsidR="00BE040E" w:rsidRPr="00BE040E" w:rsidRDefault="00BE040E" w:rsidP="00BE040E">
            <w:pPr>
              <w:widowControl/>
              <w:jc w:val="left"/>
              <w:rPr>
                <w:rFonts w:ascii="仿宋_GB2312" w:eastAsia="仿宋_GB2312" w:hAnsi="宋体" w:cs="宋体"/>
                <w:kern w:val="0"/>
                <w:sz w:val="32"/>
                <w:szCs w:val="32"/>
              </w:rPr>
            </w:pPr>
            <w:r w:rsidRPr="00BE040E">
              <w:rPr>
                <w:rFonts w:ascii="仿宋_GB2312" w:eastAsia="仿宋_GB2312" w:hAnsi="宋体" w:cs="宋体" w:hint="eastAsia"/>
                <w:kern w:val="0"/>
                <w:sz w:val="32"/>
                <w:szCs w:val="32"/>
              </w:rPr>
              <w:t>脂肪</w:t>
            </w:r>
          </w:p>
        </w:tc>
        <w:tc>
          <w:tcPr>
            <w:tcW w:w="1275" w:type="dxa"/>
            <w:tcBorders>
              <w:top w:val="nil"/>
              <w:left w:val="nil"/>
              <w:bottom w:val="nil"/>
              <w:right w:val="nil"/>
            </w:tcBorders>
            <w:tcMar>
              <w:top w:w="0" w:type="dxa"/>
              <w:left w:w="108" w:type="dxa"/>
              <w:bottom w:w="0" w:type="dxa"/>
              <w:right w:w="108" w:type="dxa"/>
            </w:tcMar>
            <w:hideMark/>
          </w:tcPr>
          <w:p w:rsidR="00BE040E" w:rsidRPr="00BE040E" w:rsidRDefault="00BE040E" w:rsidP="00BE040E">
            <w:pPr>
              <w:widowControl/>
              <w:jc w:val="center"/>
              <w:rPr>
                <w:rFonts w:ascii="仿宋_GB2312" w:eastAsia="仿宋_GB2312" w:hAnsi="宋体" w:cs="宋体"/>
                <w:kern w:val="0"/>
                <w:sz w:val="32"/>
                <w:szCs w:val="32"/>
              </w:rPr>
            </w:pPr>
            <w:r w:rsidRPr="00BE040E">
              <w:rPr>
                <w:rFonts w:ascii="仿宋_GB2312" w:eastAsia="仿宋_GB2312" w:hAnsi="宋体" w:cs="宋体" w:hint="eastAsia"/>
                <w:kern w:val="0"/>
                <w:sz w:val="32"/>
                <w:szCs w:val="32"/>
              </w:rPr>
              <w:t>g</w:t>
            </w:r>
          </w:p>
        </w:tc>
        <w:tc>
          <w:tcPr>
            <w:tcW w:w="996" w:type="dxa"/>
            <w:tcBorders>
              <w:top w:val="nil"/>
              <w:left w:val="nil"/>
              <w:bottom w:val="nil"/>
              <w:right w:val="single" w:sz="8" w:space="0" w:color="auto"/>
            </w:tcBorders>
            <w:tcMar>
              <w:top w:w="0" w:type="dxa"/>
              <w:left w:w="108" w:type="dxa"/>
              <w:bottom w:w="0" w:type="dxa"/>
              <w:right w:w="108" w:type="dxa"/>
            </w:tcMar>
            <w:hideMark/>
          </w:tcPr>
          <w:p w:rsidR="00BE040E" w:rsidRPr="00BE040E" w:rsidRDefault="00BE040E" w:rsidP="00BE040E">
            <w:pPr>
              <w:widowControl/>
              <w:jc w:val="center"/>
              <w:rPr>
                <w:rFonts w:ascii="仿宋_GB2312" w:eastAsia="仿宋_GB2312" w:hAnsi="宋体" w:cs="宋体"/>
                <w:kern w:val="0"/>
                <w:sz w:val="32"/>
                <w:szCs w:val="32"/>
              </w:rPr>
            </w:pPr>
            <w:r w:rsidRPr="00BE040E">
              <w:rPr>
                <w:rFonts w:ascii="仿宋_GB2312" w:eastAsia="仿宋_GB2312" w:hAnsi="宋体" w:cs="宋体" w:hint="eastAsia"/>
                <w:kern w:val="0"/>
                <w:sz w:val="32"/>
                <w:szCs w:val="32"/>
              </w:rPr>
              <w:t>%</w:t>
            </w:r>
          </w:p>
        </w:tc>
        <w:tc>
          <w:tcPr>
            <w:tcW w:w="863" w:type="dxa"/>
            <w:tcBorders>
              <w:top w:val="nil"/>
              <w:left w:val="nil"/>
              <w:bottom w:val="nil"/>
              <w:right w:val="nil"/>
            </w:tcBorders>
            <w:tcMar>
              <w:top w:w="0" w:type="dxa"/>
              <w:left w:w="108" w:type="dxa"/>
              <w:bottom w:w="0" w:type="dxa"/>
              <w:right w:w="108" w:type="dxa"/>
            </w:tcMar>
            <w:hideMark/>
          </w:tcPr>
          <w:p w:rsidR="00BE040E" w:rsidRPr="00BE040E" w:rsidRDefault="00BE040E" w:rsidP="00BE040E">
            <w:pPr>
              <w:widowControl/>
              <w:jc w:val="center"/>
              <w:rPr>
                <w:rFonts w:ascii="仿宋_GB2312" w:eastAsia="仿宋_GB2312" w:hAnsi="宋体" w:cs="宋体"/>
                <w:kern w:val="0"/>
                <w:sz w:val="32"/>
                <w:szCs w:val="32"/>
              </w:rPr>
            </w:pPr>
            <w:r w:rsidRPr="00BE040E">
              <w:rPr>
                <w:rFonts w:ascii="仿宋_GB2312" w:eastAsia="仿宋_GB2312" w:hAnsi="宋体" w:cs="宋体" w:hint="eastAsia"/>
                <w:kern w:val="0"/>
                <w:sz w:val="32"/>
                <w:szCs w:val="32"/>
              </w:rPr>
              <w:t>g</w:t>
            </w:r>
          </w:p>
        </w:tc>
        <w:tc>
          <w:tcPr>
            <w:tcW w:w="1406" w:type="dxa"/>
            <w:gridSpan w:val="2"/>
            <w:tcBorders>
              <w:top w:val="nil"/>
              <w:left w:val="nil"/>
              <w:bottom w:val="nil"/>
              <w:right w:val="single" w:sz="8" w:space="0" w:color="auto"/>
            </w:tcBorders>
            <w:tcMar>
              <w:top w:w="0" w:type="dxa"/>
              <w:left w:w="108" w:type="dxa"/>
              <w:bottom w:w="0" w:type="dxa"/>
              <w:right w:w="108" w:type="dxa"/>
            </w:tcMar>
            <w:hideMark/>
          </w:tcPr>
          <w:p w:rsidR="00BE040E" w:rsidRPr="00BE040E" w:rsidRDefault="00BE040E" w:rsidP="00BE040E">
            <w:pPr>
              <w:widowControl/>
              <w:jc w:val="center"/>
              <w:rPr>
                <w:rFonts w:ascii="仿宋_GB2312" w:eastAsia="仿宋_GB2312" w:hAnsi="宋体" w:cs="宋体"/>
                <w:kern w:val="0"/>
                <w:sz w:val="32"/>
                <w:szCs w:val="32"/>
              </w:rPr>
            </w:pPr>
            <w:r w:rsidRPr="00BE040E">
              <w:rPr>
                <w:rFonts w:ascii="仿宋_GB2312" w:eastAsia="仿宋_GB2312" w:hAnsi="宋体" w:cs="宋体" w:hint="eastAsia"/>
                <w:kern w:val="0"/>
                <w:sz w:val="32"/>
                <w:szCs w:val="32"/>
              </w:rPr>
              <w:t>%</w:t>
            </w:r>
          </w:p>
        </w:tc>
        <w:tc>
          <w:tcPr>
            <w:tcW w:w="998" w:type="dxa"/>
            <w:tcBorders>
              <w:top w:val="nil"/>
              <w:left w:val="nil"/>
              <w:bottom w:val="nil"/>
              <w:right w:val="nil"/>
            </w:tcBorders>
            <w:tcMar>
              <w:top w:w="0" w:type="dxa"/>
              <w:left w:w="108" w:type="dxa"/>
              <w:bottom w:w="0" w:type="dxa"/>
              <w:right w:w="108" w:type="dxa"/>
            </w:tcMar>
            <w:hideMark/>
          </w:tcPr>
          <w:p w:rsidR="00BE040E" w:rsidRPr="00BE040E" w:rsidRDefault="00BE040E" w:rsidP="00BE040E">
            <w:pPr>
              <w:widowControl/>
              <w:jc w:val="center"/>
              <w:rPr>
                <w:rFonts w:ascii="仿宋_GB2312" w:eastAsia="仿宋_GB2312" w:hAnsi="宋体" w:cs="宋体"/>
                <w:kern w:val="0"/>
                <w:sz w:val="32"/>
                <w:szCs w:val="32"/>
              </w:rPr>
            </w:pPr>
            <w:r w:rsidRPr="00BE040E">
              <w:rPr>
                <w:rFonts w:ascii="仿宋_GB2312" w:eastAsia="仿宋_GB2312" w:hAnsi="宋体" w:cs="宋体" w:hint="eastAsia"/>
                <w:kern w:val="0"/>
                <w:sz w:val="32"/>
                <w:szCs w:val="32"/>
              </w:rPr>
              <w:t>g</w:t>
            </w:r>
          </w:p>
        </w:tc>
        <w:tc>
          <w:tcPr>
            <w:tcW w:w="1416" w:type="dxa"/>
            <w:gridSpan w:val="2"/>
            <w:tcBorders>
              <w:top w:val="nil"/>
              <w:left w:val="nil"/>
              <w:bottom w:val="nil"/>
              <w:right w:val="single" w:sz="8" w:space="0" w:color="auto"/>
            </w:tcBorders>
            <w:tcMar>
              <w:top w:w="0" w:type="dxa"/>
              <w:left w:w="108" w:type="dxa"/>
              <w:bottom w:w="0" w:type="dxa"/>
              <w:right w:w="108" w:type="dxa"/>
            </w:tcMar>
            <w:hideMark/>
          </w:tcPr>
          <w:p w:rsidR="00BE040E" w:rsidRPr="00BE040E" w:rsidRDefault="00BE040E" w:rsidP="00BE040E">
            <w:pPr>
              <w:widowControl/>
              <w:jc w:val="center"/>
              <w:rPr>
                <w:rFonts w:ascii="仿宋_GB2312" w:eastAsia="仿宋_GB2312" w:hAnsi="宋体" w:cs="宋体"/>
                <w:kern w:val="0"/>
                <w:sz w:val="32"/>
                <w:szCs w:val="32"/>
              </w:rPr>
            </w:pPr>
            <w:r w:rsidRPr="00BE040E">
              <w:rPr>
                <w:rFonts w:ascii="仿宋_GB2312" w:eastAsia="仿宋_GB2312" w:hAnsi="宋体" w:cs="宋体" w:hint="eastAsia"/>
                <w:kern w:val="0"/>
                <w:sz w:val="32"/>
                <w:szCs w:val="32"/>
              </w:rPr>
              <w:t>%</w:t>
            </w:r>
          </w:p>
        </w:tc>
      </w:tr>
      <w:tr w:rsidR="00BE040E" w:rsidRPr="00BE040E" w:rsidTr="00BE040E">
        <w:trPr>
          <w:jc w:val="center"/>
        </w:trPr>
        <w:tc>
          <w:tcPr>
            <w:tcW w:w="1932" w:type="dxa"/>
            <w:tcBorders>
              <w:top w:val="nil"/>
              <w:left w:val="single" w:sz="8" w:space="0" w:color="auto"/>
              <w:bottom w:val="nil"/>
              <w:right w:val="single" w:sz="8" w:space="0" w:color="auto"/>
            </w:tcBorders>
            <w:tcMar>
              <w:top w:w="0" w:type="dxa"/>
              <w:left w:w="108" w:type="dxa"/>
              <w:bottom w:w="0" w:type="dxa"/>
              <w:right w:w="108" w:type="dxa"/>
            </w:tcMar>
            <w:hideMark/>
          </w:tcPr>
          <w:p w:rsidR="00BE040E" w:rsidRPr="00BE040E" w:rsidRDefault="00BE040E" w:rsidP="00BE040E">
            <w:pPr>
              <w:widowControl/>
              <w:jc w:val="left"/>
              <w:rPr>
                <w:rFonts w:ascii="仿宋_GB2312" w:eastAsia="仿宋_GB2312" w:hAnsi="宋体" w:cs="宋体"/>
                <w:kern w:val="0"/>
                <w:sz w:val="32"/>
                <w:szCs w:val="32"/>
              </w:rPr>
            </w:pPr>
            <w:r w:rsidRPr="00BE040E">
              <w:rPr>
                <w:rFonts w:ascii="仿宋_GB2312" w:eastAsia="仿宋_GB2312" w:hAnsi="宋体" w:cs="宋体" w:hint="eastAsia"/>
                <w:kern w:val="0"/>
                <w:sz w:val="32"/>
                <w:szCs w:val="32"/>
              </w:rPr>
              <w:t>碳水化合物</w:t>
            </w:r>
          </w:p>
        </w:tc>
        <w:tc>
          <w:tcPr>
            <w:tcW w:w="1275" w:type="dxa"/>
            <w:tcBorders>
              <w:top w:val="nil"/>
              <w:left w:val="nil"/>
              <w:bottom w:val="nil"/>
              <w:right w:val="nil"/>
            </w:tcBorders>
            <w:tcMar>
              <w:top w:w="0" w:type="dxa"/>
              <w:left w:w="108" w:type="dxa"/>
              <w:bottom w:w="0" w:type="dxa"/>
              <w:right w:w="108" w:type="dxa"/>
            </w:tcMar>
            <w:hideMark/>
          </w:tcPr>
          <w:p w:rsidR="00BE040E" w:rsidRPr="00BE040E" w:rsidRDefault="00BE040E" w:rsidP="00BE040E">
            <w:pPr>
              <w:widowControl/>
              <w:jc w:val="center"/>
              <w:rPr>
                <w:rFonts w:ascii="仿宋_GB2312" w:eastAsia="仿宋_GB2312" w:hAnsi="宋体" w:cs="宋体"/>
                <w:kern w:val="0"/>
                <w:sz w:val="32"/>
                <w:szCs w:val="32"/>
              </w:rPr>
            </w:pPr>
            <w:r w:rsidRPr="00BE040E">
              <w:rPr>
                <w:rFonts w:ascii="仿宋_GB2312" w:eastAsia="仿宋_GB2312" w:hAnsi="宋体" w:cs="宋体" w:hint="eastAsia"/>
                <w:kern w:val="0"/>
                <w:sz w:val="32"/>
                <w:szCs w:val="32"/>
              </w:rPr>
              <w:t>g</w:t>
            </w:r>
          </w:p>
        </w:tc>
        <w:tc>
          <w:tcPr>
            <w:tcW w:w="996" w:type="dxa"/>
            <w:tcBorders>
              <w:top w:val="nil"/>
              <w:left w:val="nil"/>
              <w:bottom w:val="nil"/>
              <w:right w:val="single" w:sz="8" w:space="0" w:color="auto"/>
            </w:tcBorders>
            <w:tcMar>
              <w:top w:w="0" w:type="dxa"/>
              <w:left w:w="108" w:type="dxa"/>
              <w:bottom w:w="0" w:type="dxa"/>
              <w:right w:w="108" w:type="dxa"/>
            </w:tcMar>
            <w:hideMark/>
          </w:tcPr>
          <w:p w:rsidR="00BE040E" w:rsidRPr="00BE040E" w:rsidRDefault="00BE040E" w:rsidP="00BE040E">
            <w:pPr>
              <w:widowControl/>
              <w:jc w:val="center"/>
              <w:rPr>
                <w:rFonts w:ascii="仿宋_GB2312" w:eastAsia="仿宋_GB2312" w:hAnsi="宋体" w:cs="宋体"/>
                <w:kern w:val="0"/>
                <w:sz w:val="32"/>
                <w:szCs w:val="32"/>
              </w:rPr>
            </w:pPr>
            <w:r w:rsidRPr="00BE040E">
              <w:rPr>
                <w:rFonts w:ascii="仿宋_GB2312" w:eastAsia="仿宋_GB2312" w:hAnsi="宋体" w:cs="宋体" w:hint="eastAsia"/>
                <w:kern w:val="0"/>
                <w:sz w:val="32"/>
                <w:szCs w:val="32"/>
              </w:rPr>
              <w:t>%</w:t>
            </w:r>
          </w:p>
        </w:tc>
        <w:tc>
          <w:tcPr>
            <w:tcW w:w="863" w:type="dxa"/>
            <w:tcBorders>
              <w:top w:val="nil"/>
              <w:left w:val="nil"/>
              <w:bottom w:val="nil"/>
              <w:right w:val="nil"/>
            </w:tcBorders>
            <w:tcMar>
              <w:top w:w="0" w:type="dxa"/>
              <w:left w:w="108" w:type="dxa"/>
              <w:bottom w:w="0" w:type="dxa"/>
              <w:right w:w="108" w:type="dxa"/>
            </w:tcMar>
            <w:hideMark/>
          </w:tcPr>
          <w:p w:rsidR="00BE040E" w:rsidRPr="00BE040E" w:rsidRDefault="00BE040E" w:rsidP="00BE040E">
            <w:pPr>
              <w:widowControl/>
              <w:jc w:val="center"/>
              <w:rPr>
                <w:rFonts w:ascii="仿宋_GB2312" w:eastAsia="仿宋_GB2312" w:hAnsi="宋体" w:cs="宋体"/>
                <w:kern w:val="0"/>
                <w:sz w:val="32"/>
                <w:szCs w:val="32"/>
              </w:rPr>
            </w:pPr>
            <w:r w:rsidRPr="00BE040E">
              <w:rPr>
                <w:rFonts w:ascii="仿宋_GB2312" w:eastAsia="仿宋_GB2312" w:hAnsi="宋体" w:cs="宋体" w:hint="eastAsia"/>
                <w:kern w:val="0"/>
                <w:sz w:val="32"/>
                <w:szCs w:val="32"/>
              </w:rPr>
              <w:t>g</w:t>
            </w:r>
          </w:p>
        </w:tc>
        <w:tc>
          <w:tcPr>
            <w:tcW w:w="1406" w:type="dxa"/>
            <w:gridSpan w:val="2"/>
            <w:tcBorders>
              <w:top w:val="nil"/>
              <w:left w:val="nil"/>
              <w:bottom w:val="nil"/>
              <w:right w:val="single" w:sz="8" w:space="0" w:color="auto"/>
            </w:tcBorders>
            <w:tcMar>
              <w:top w:w="0" w:type="dxa"/>
              <w:left w:w="108" w:type="dxa"/>
              <w:bottom w:w="0" w:type="dxa"/>
              <w:right w:w="108" w:type="dxa"/>
            </w:tcMar>
            <w:hideMark/>
          </w:tcPr>
          <w:p w:rsidR="00BE040E" w:rsidRPr="00BE040E" w:rsidRDefault="00BE040E" w:rsidP="00BE040E">
            <w:pPr>
              <w:widowControl/>
              <w:jc w:val="center"/>
              <w:rPr>
                <w:rFonts w:ascii="仿宋_GB2312" w:eastAsia="仿宋_GB2312" w:hAnsi="宋体" w:cs="宋体"/>
                <w:kern w:val="0"/>
                <w:sz w:val="32"/>
                <w:szCs w:val="32"/>
              </w:rPr>
            </w:pPr>
            <w:r w:rsidRPr="00BE040E">
              <w:rPr>
                <w:rFonts w:ascii="仿宋_GB2312" w:eastAsia="仿宋_GB2312" w:hAnsi="宋体" w:cs="宋体" w:hint="eastAsia"/>
                <w:kern w:val="0"/>
                <w:sz w:val="32"/>
                <w:szCs w:val="32"/>
              </w:rPr>
              <w:t>%</w:t>
            </w:r>
          </w:p>
        </w:tc>
        <w:tc>
          <w:tcPr>
            <w:tcW w:w="998" w:type="dxa"/>
            <w:tcBorders>
              <w:top w:val="nil"/>
              <w:left w:val="nil"/>
              <w:bottom w:val="nil"/>
              <w:right w:val="nil"/>
            </w:tcBorders>
            <w:tcMar>
              <w:top w:w="0" w:type="dxa"/>
              <w:left w:w="108" w:type="dxa"/>
              <w:bottom w:w="0" w:type="dxa"/>
              <w:right w:w="108" w:type="dxa"/>
            </w:tcMar>
            <w:hideMark/>
          </w:tcPr>
          <w:p w:rsidR="00BE040E" w:rsidRPr="00BE040E" w:rsidRDefault="00BE040E" w:rsidP="00BE040E">
            <w:pPr>
              <w:widowControl/>
              <w:jc w:val="center"/>
              <w:rPr>
                <w:rFonts w:ascii="仿宋_GB2312" w:eastAsia="仿宋_GB2312" w:hAnsi="宋体" w:cs="宋体"/>
                <w:kern w:val="0"/>
                <w:sz w:val="32"/>
                <w:szCs w:val="32"/>
              </w:rPr>
            </w:pPr>
            <w:r w:rsidRPr="00BE040E">
              <w:rPr>
                <w:rFonts w:ascii="仿宋_GB2312" w:eastAsia="仿宋_GB2312" w:hAnsi="宋体" w:cs="宋体" w:hint="eastAsia"/>
                <w:kern w:val="0"/>
                <w:sz w:val="32"/>
                <w:szCs w:val="32"/>
              </w:rPr>
              <w:t>g</w:t>
            </w:r>
          </w:p>
        </w:tc>
        <w:tc>
          <w:tcPr>
            <w:tcW w:w="1416" w:type="dxa"/>
            <w:gridSpan w:val="2"/>
            <w:tcBorders>
              <w:top w:val="nil"/>
              <w:left w:val="nil"/>
              <w:bottom w:val="nil"/>
              <w:right w:val="single" w:sz="8" w:space="0" w:color="auto"/>
            </w:tcBorders>
            <w:tcMar>
              <w:top w:w="0" w:type="dxa"/>
              <w:left w:w="108" w:type="dxa"/>
              <w:bottom w:w="0" w:type="dxa"/>
              <w:right w:w="108" w:type="dxa"/>
            </w:tcMar>
            <w:hideMark/>
          </w:tcPr>
          <w:p w:rsidR="00BE040E" w:rsidRPr="00BE040E" w:rsidRDefault="00BE040E" w:rsidP="00BE040E">
            <w:pPr>
              <w:widowControl/>
              <w:jc w:val="center"/>
              <w:rPr>
                <w:rFonts w:ascii="仿宋_GB2312" w:eastAsia="仿宋_GB2312" w:hAnsi="宋体" w:cs="宋体"/>
                <w:kern w:val="0"/>
                <w:sz w:val="32"/>
                <w:szCs w:val="32"/>
              </w:rPr>
            </w:pPr>
            <w:r w:rsidRPr="00BE040E">
              <w:rPr>
                <w:rFonts w:ascii="仿宋_GB2312" w:eastAsia="仿宋_GB2312" w:hAnsi="宋体" w:cs="宋体" w:hint="eastAsia"/>
                <w:kern w:val="0"/>
                <w:sz w:val="32"/>
                <w:szCs w:val="32"/>
              </w:rPr>
              <w:t>%</w:t>
            </w:r>
          </w:p>
        </w:tc>
      </w:tr>
      <w:tr w:rsidR="00BE040E" w:rsidRPr="00BE040E" w:rsidTr="00BE040E">
        <w:trPr>
          <w:jc w:val="center"/>
        </w:trPr>
        <w:tc>
          <w:tcPr>
            <w:tcW w:w="1932"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BE040E" w:rsidRPr="00BE040E" w:rsidRDefault="00BE040E" w:rsidP="00BE040E">
            <w:pPr>
              <w:widowControl/>
              <w:jc w:val="left"/>
              <w:rPr>
                <w:rFonts w:ascii="仿宋_GB2312" w:eastAsia="仿宋_GB2312" w:hAnsi="宋体" w:cs="宋体"/>
                <w:kern w:val="0"/>
                <w:sz w:val="32"/>
                <w:szCs w:val="32"/>
              </w:rPr>
            </w:pPr>
            <w:r w:rsidRPr="00BE040E">
              <w:rPr>
                <w:rFonts w:ascii="仿宋_GB2312" w:eastAsia="仿宋_GB2312" w:hAnsi="宋体" w:cs="宋体" w:hint="eastAsia"/>
                <w:kern w:val="0"/>
                <w:sz w:val="32"/>
                <w:szCs w:val="32"/>
              </w:rPr>
              <w:t>钠</w:t>
            </w:r>
          </w:p>
        </w:tc>
        <w:tc>
          <w:tcPr>
            <w:tcW w:w="1275" w:type="dxa"/>
            <w:tcBorders>
              <w:top w:val="nil"/>
              <w:left w:val="nil"/>
              <w:bottom w:val="single" w:sz="8" w:space="0" w:color="auto"/>
              <w:right w:val="nil"/>
            </w:tcBorders>
            <w:tcMar>
              <w:top w:w="0" w:type="dxa"/>
              <w:left w:w="108" w:type="dxa"/>
              <w:bottom w:w="0" w:type="dxa"/>
              <w:right w:w="108" w:type="dxa"/>
            </w:tcMar>
            <w:hideMark/>
          </w:tcPr>
          <w:p w:rsidR="00BE040E" w:rsidRPr="00BE040E" w:rsidRDefault="00BE040E" w:rsidP="00BE040E">
            <w:pPr>
              <w:widowControl/>
              <w:jc w:val="center"/>
              <w:rPr>
                <w:rFonts w:ascii="仿宋_GB2312" w:eastAsia="仿宋_GB2312" w:hAnsi="宋体" w:cs="宋体"/>
                <w:kern w:val="0"/>
                <w:sz w:val="32"/>
                <w:szCs w:val="32"/>
              </w:rPr>
            </w:pPr>
            <w:r w:rsidRPr="00BE040E">
              <w:rPr>
                <w:rFonts w:ascii="仿宋_GB2312" w:eastAsia="仿宋_GB2312" w:hAnsi="宋体" w:cs="宋体" w:hint="eastAsia"/>
                <w:kern w:val="0"/>
                <w:sz w:val="32"/>
                <w:szCs w:val="32"/>
              </w:rPr>
              <w:t>mg</w:t>
            </w:r>
          </w:p>
        </w:tc>
        <w:tc>
          <w:tcPr>
            <w:tcW w:w="996" w:type="dxa"/>
            <w:tcBorders>
              <w:top w:val="nil"/>
              <w:left w:val="nil"/>
              <w:bottom w:val="single" w:sz="8" w:space="0" w:color="auto"/>
              <w:right w:val="single" w:sz="8" w:space="0" w:color="auto"/>
            </w:tcBorders>
            <w:tcMar>
              <w:top w:w="0" w:type="dxa"/>
              <w:left w:w="108" w:type="dxa"/>
              <w:bottom w:w="0" w:type="dxa"/>
              <w:right w:w="108" w:type="dxa"/>
            </w:tcMar>
            <w:hideMark/>
          </w:tcPr>
          <w:p w:rsidR="00BE040E" w:rsidRPr="00BE040E" w:rsidRDefault="00BE040E" w:rsidP="00BE040E">
            <w:pPr>
              <w:widowControl/>
              <w:jc w:val="center"/>
              <w:rPr>
                <w:rFonts w:ascii="仿宋_GB2312" w:eastAsia="仿宋_GB2312" w:hAnsi="宋体" w:cs="宋体"/>
                <w:kern w:val="0"/>
                <w:sz w:val="32"/>
                <w:szCs w:val="32"/>
              </w:rPr>
            </w:pPr>
            <w:r w:rsidRPr="00BE040E">
              <w:rPr>
                <w:rFonts w:ascii="仿宋_GB2312" w:eastAsia="仿宋_GB2312" w:hAnsi="宋体" w:cs="宋体" w:hint="eastAsia"/>
                <w:kern w:val="0"/>
                <w:sz w:val="32"/>
                <w:szCs w:val="32"/>
              </w:rPr>
              <w:t>%</w:t>
            </w:r>
          </w:p>
        </w:tc>
        <w:tc>
          <w:tcPr>
            <w:tcW w:w="863" w:type="dxa"/>
            <w:tcBorders>
              <w:top w:val="nil"/>
              <w:left w:val="nil"/>
              <w:bottom w:val="single" w:sz="8" w:space="0" w:color="auto"/>
              <w:right w:val="nil"/>
            </w:tcBorders>
            <w:tcMar>
              <w:top w:w="0" w:type="dxa"/>
              <w:left w:w="108" w:type="dxa"/>
              <w:bottom w:w="0" w:type="dxa"/>
              <w:right w:w="108" w:type="dxa"/>
            </w:tcMar>
            <w:hideMark/>
          </w:tcPr>
          <w:p w:rsidR="00BE040E" w:rsidRPr="00BE040E" w:rsidRDefault="00BE040E" w:rsidP="00BE040E">
            <w:pPr>
              <w:widowControl/>
              <w:jc w:val="center"/>
              <w:rPr>
                <w:rFonts w:ascii="仿宋_GB2312" w:eastAsia="仿宋_GB2312" w:hAnsi="宋体" w:cs="宋体"/>
                <w:kern w:val="0"/>
                <w:sz w:val="32"/>
                <w:szCs w:val="32"/>
              </w:rPr>
            </w:pPr>
            <w:r w:rsidRPr="00BE040E">
              <w:rPr>
                <w:rFonts w:ascii="仿宋_GB2312" w:eastAsia="仿宋_GB2312" w:hAnsi="宋体" w:cs="宋体" w:hint="eastAsia"/>
                <w:kern w:val="0"/>
                <w:sz w:val="32"/>
                <w:szCs w:val="32"/>
              </w:rPr>
              <w:t>mg</w:t>
            </w:r>
          </w:p>
        </w:tc>
        <w:tc>
          <w:tcPr>
            <w:tcW w:w="1406" w:type="dxa"/>
            <w:gridSpan w:val="2"/>
            <w:tcBorders>
              <w:top w:val="nil"/>
              <w:left w:val="nil"/>
              <w:bottom w:val="single" w:sz="8" w:space="0" w:color="auto"/>
              <w:right w:val="single" w:sz="8" w:space="0" w:color="auto"/>
            </w:tcBorders>
            <w:tcMar>
              <w:top w:w="0" w:type="dxa"/>
              <w:left w:w="108" w:type="dxa"/>
              <w:bottom w:w="0" w:type="dxa"/>
              <w:right w:w="108" w:type="dxa"/>
            </w:tcMar>
            <w:hideMark/>
          </w:tcPr>
          <w:p w:rsidR="00BE040E" w:rsidRPr="00BE040E" w:rsidRDefault="00BE040E" w:rsidP="00BE040E">
            <w:pPr>
              <w:widowControl/>
              <w:jc w:val="center"/>
              <w:rPr>
                <w:rFonts w:ascii="仿宋_GB2312" w:eastAsia="仿宋_GB2312" w:hAnsi="宋体" w:cs="宋体"/>
                <w:kern w:val="0"/>
                <w:sz w:val="32"/>
                <w:szCs w:val="32"/>
              </w:rPr>
            </w:pPr>
            <w:r w:rsidRPr="00BE040E">
              <w:rPr>
                <w:rFonts w:ascii="仿宋_GB2312" w:eastAsia="仿宋_GB2312" w:hAnsi="宋体" w:cs="宋体" w:hint="eastAsia"/>
                <w:kern w:val="0"/>
                <w:sz w:val="32"/>
                <w:szCs w:val="32"/>
              </w:rPr>
              <w:t>%</w:t>
            </w:r>
          </w:p>
        </w:tc>
        <w:tc>
          <w:tcPr>
            <w:tcW w:w="998" w:type="dxa"/>
            <w:tcBorders>
              <w:top w:val="nil"/>
              <w:left w:val="nil"/>
              <w:bottom w:val="single" w:sz="8" w:space="0" w:color="auto"/>
              <w:right w:val="nil"/>
            </w:tcBorders>
            <w:tcMar>
              <w:top w:w="0" w:type="dxa"/>
              <w:left w:w="108" w:type="dxa"/>
              <w:bottom w:w="0" w:type="dxa"/>
              <w:right w:w="108" w:type="dxa"/>
            </w:tcMar>
            <w:hideMark/>
          </w:tcPr>
          <w:p w:rsidR="00BE040E" w:rsidRPr="00BE040E" w:rsidRDefault="00BE040E" w:rsidP="00BE040E">
            <w:pPr>
              <w:widowControl/>
              <w:jc w:val="center"/>
              <w:rPr>
                <w:rFonts w:ascii="仿宋_GB2312" w:eastAsia="仿宋_GB2312" w:hAnsi="宋体" w:cs="宋体"/>
                <w:kern w:val="0"/>
                <w:sz w:val="32"/>
                <w:szCs w:val="32"/>
              </w:rPr>
            </w:pPr>
            <w:r w:rsidRPr="00BE040E">
              <w:rPr>
                <w:rFonts w:ascii="仿宋_GB2312" w:eastAsia="仿宋_GB2312" w:hAnsi="宋体" w:cs="宋体" w:hint="eastAsia"/>
                <w:kern w:val="0"/>
                <w:sz w:val="32"/>
                <w:szCs w:val="32"/>
              </w:rPr>
              <w:t>mg</w:t>
            </w:r>
          </w:p>
        </w:tc>
        <w:tc>
          <w:tcPr>
            <w:tcW w:w="1416" w:type="dxa"/>
            <w:gridSpan w:val="2"/>
            <w:tcBorders>
              <w:top w:val="nil"/>
              <w:left w:val="nil"/>
              <w:bottom w:val="single" w:sz="8" w:space="0" w:color="auto"/>
              <w:right w:val="single" w:sz="8" w:space="0" w:color="auto"/>
            </w:tcBorders>
            <w:tcMar>
              <w:top w:w="0" w:type="dxa"/>
              <w:left w:w="108" w:type="dxa"/>
              <w:bottom w:w="0" w:type="dxa"/>
              <w:right w:w="108" w:type="dxa"/>
            </w:tcMar>
            <w:hideMark/>
          </w:tcPr>
          <w:p w:rsidR="00BE040E" w:rsidRPr="00BE040E" w:rsidRDefault="00BE040E" w:rsidP="00BE040E">
            <w:pPr>
              <w:widowControl/>
              <w:jc w:val="center"/>
              <w:rPr>
                <w:rFonts w:ascii="仿宋_GB2312" w:eastAsia="仿宋_GB2312" w:hAnsi="宋体" w:cs="宋体"/>
                <w:kern w:val="0"/>
                <w:sz w:val="32"/>
                <w:szCs w:val="32"/>
              </w:rPr>
            </w:pPr>
            <w:r w:rsidRPr="00BE040E">
              <w:rPr>
                <w:rFonts w:ascii="仿宋_GB2312" w:eastAsia="仿宋_GB2312" w:hAnsi="宋体" w:cs="宋体" w:hint="eastAsia"/>
                <w:kern w:val="0"/>
                <w:sz w:val="32"/>
                <w:szCs w:val="32"/>
              </w:rPr>
              <w:t>%</w:t>
            </w:r>
          </w:p>
        </w:tc>
      </w:tr>
      <w:tr w:rsidR="00BE040E" w:rsidRPr="00BE040E" w:rsidTr="00BE040E">
        <w:trPr>
          <w:jc w:val="center"/>
        </w:trPr>
        <w:tc>
          <w:tcPr>
            <w:tcW w:w="1935" w:type="dxa"/>
            <w:tcBorders>
              <w:top w:val="nil"/>
              <w:left w:val="nil"/>
              <w:bottom w:val="nil"/>
              <w:right w:val="nil"/>
            </w:tcBorders>
            <w:vAlign w:val="center"/>
            <w:hideMark/>
          </w:tcPr>
          <w:p w:rsidR="00BE040E" w:rsidRPr="00BE040E" w:rsidRDefault="00BE040E" w:rsidP="00BE040E">
            <w:pPr>
              <w:widowControl/>
              <w:jc w:val="left"/>
              <w:rPr>
                <w:rFonts w:ascii="仿宋_GB2312" w:eastAsia="仿宋_GB2312" w:hAnsi="宋体" w:cs="宋体"/>
                <w:kern w:val="0"/>
                <w:sz w:val="1"/>
                <w:szCs w:val="32"/>
              </w:rPr>
            </w:pPr>
          </w:p>
        </w:tc>
        <w:tc>
          <w:tcPr>
            <w:tcW w:w="1275" w:type="dxa"/>
            <w:tcBorders>
              <w:top w:val="nil"/>
              <w:left w:val="nil"/>
              <w:bottom w:val="nil"/>
              <w:right w:val="nil"/>
            </w:tcBorders>
            <w:vAlign w:val="center"/>
            <w:hideMark/>
          </w:tcPr>
          <w:p w:rsidR="00BE040E" w:rsidRPr="00BE040E" w:rsidRDefault="00BE040E" w:rsidP="00BE040E">
            <w:pPr>
              <w:widowControl/>
              <w:jc w:val="left"/>
              <w:rPr>
                <w:rFonts w:ascii="仿宋_GB2312" w:eastAsia="仿宋_GB2312" w:hAnsi="宋体" w:cs="宋体"/>
                <w:kern w:val="0"/>
                <w:sz w:val="1"/>
                <w:szCs w:val="32"/>
              </w:rPr>
            </w:pPr>
          </w:p>
        </w:tc>
        <w:tc>
          <w:tcPr>
            <w:tcW w:w="990" w:type="dxa"/>
            <w:tcBorders>
              <w:top w:val="nil"/>
              <w:left w:val="nil"/>
              <w:bottom w:val="nil"/>
              <w:right w:val="nil"/>
            </w:tcBorders>
            <w:vAlign w:val="center"/>
            <w:hideMark/>
          </w:tcPr>
          <w:p w:rsidR="00BE040E" w:rsidRPr="00BE040E" w:rsidRDefault="00BE040E" w:rsidP="00BE040E">
            <w:pPr>
              <w:widowControl/>
              <w:jc w:val="left"/>
              <w:rPr>
                <w:rFonts w:ascii="仿宋_GB2312" w:eastAsia="仿宋_GB2312" w:hAnsi="宋体" w:cs="宋体"/>
                <w:kern w:val="0"/>
                <w:sz w:val="1"/>
                <w:szCs w:val="32"/>
              </w:rPr>
            </w:pPr>
          </w:p>
        </w:tc>
        <w:tc>
          <w:tcPr>
            <w:tcW w:w="870" w:type="dxa"/>
            <w:tcBorders>
              <w:top w:val="nil"/>
              <w:left w:val="nil"/>
              <w:bottom w:val="nil"/>
              <w:right w:val="nil"/>
            </w:tcBorders>
            <w:vAlign w:val="center"/>
            <w:hideMark/>
          </w:tcPr>
          <w:p w:rsidR="00BE040E" w:rsidRPr="00BE040E" w:rsidRDefault="00BE040E" w:rsidP="00BE040E">
            <w:pPr>
              <w:widowControl/>
              <w:jc w:val="left"/>
              <w:rPr>
                <w:rFonts w:ascii="仿宋_GB2312" w:eastAsia="仿宋_GB2312" w:hAnsi="宋体" w:cs="宋体"/>
                <w:kern w:val="0"/>
                <w:sz w:val="1"/>
                <w:szCs w:val="32"/>
              </w:rPr>
            </w:pPr>
          </w:p>
        </w:tc>
        <w:tc>
          <w:tcPr>
            <w:tcW w:w="420" w:type="dxa"/>
            <w:tcBorders>
              <w:top w:val="nil"/>
              <w:left w:val="nil"/>
              <w:bottom w:val="nil"/>
              <w:right w:val="nil"/>
            </w:tcBorders>
            <w:vAlign w:val="center"/>
            <w:hideMark/>
          </w:tcPr>
          <w:p w:rsidR="00BE040E" w:rsidRPr="00BE040E" w:rsidRDefault="00BE040E" w:rsidP="00BE040E">
            <w:pPr>
              <w:widowControl/>
              <w:jc w:val="left"/>
              <w:rPr>
                <w:rFonts w:ascii="仿宋_GB2312" w:eastAsia="仿宋_GB2312" w:hAnsi="宋体" w:cs="宋体"/>
                <w:kern w:val="0"/>
                <w:sz w:val="1"/>
                <w:szCs w:val="32"/>
              </w:rPr>
            </w:pPr>
          </w:p>
        </w:tc>
        <w:tc>
          <w:tcPr>
            <w:tcW w:w="990" w:type="dxa"/>
            <w:tcBorders>
              <w:top w:val="nil"/>
              <w:left w:val="nil"/>
              <w:bottom w:val="nil"/>
              <w:right w:val="nil"/>
            </w:tcBorders>
            <w:vAlign w:val="center"/>
            <w:hideMark/>
          </w:tcPr>
          <w:p w:rsidR="00BE040E" w:rsidRPr="00BE040E" w:rsidRDefault="00BE040E" w:rsidP="00BE040E">
            <w:pPr>
              <w:widowControl/>
              <w:jc w:val="left"/>
              <w:rPr>
                <w:rFonts w:ascii="仿宋_GB2312" w:eastAsia="仿宋_GB2312" w:hAnsi="宋体" w:cs="宋体"/>
                <w:kern w:val="0"/>
                <w:sz w:val="1"/>
                <w:szCs w:val="32"/>
              </w:rPr>
            </w:pPr>
          </w:p>
        </w:tc>
        <w:tc>
          <w:tcPr>
            <w:tcW w:w="1005" w:type="dxa"/>
            <w:tcBorders>
              <w:top w:val="nil"/>
              <w:left w:val="nil"/>
              <w:bottom w:val="nil"/>
              <w:right w:val="nil"/>
            </w:tcBorders>
            <w:vAlign w:val="center"/>
            <w:hideMark/>
          </w:tcPr>
          <w:p w:rsidR="00BE040E" w:rsidRPr="00BE040E" w:rsidRDefault="00BE040E" w:rsidP="00BE040E">
            <w:pPr>
              <w:widowControl/>
              <w:jc w:val="left"/>
              <w:rPr>
                <w:rFonts w:ascii="仿宋_GB2312" w:eastAsia="仿宋_GB2312" w:hAnsi="宋体" w:cs="宋体"/>
                <w:kern w:val="0"/>
                <w:sz w:val="1"/>
                <w:szCs w:val="32"/>
              </w:rPr>
            </w:pPr>
          </w:p>
        </w:tc>
        <w:tc>
          <w:tcPr>
            <w:tcW w:w="285" w:type="dxa"/>
            <w:tcBorders>
              <w:top w:val="nil"/>
              <w:left w:val="nil"/>
              <w:bottom w:val="nil"/>
              <w:right w:val="nil"/>
            </w:tcBorders>
            <w:vAlign w:val="center"/>
            <w:hideMark/>
          </w:tcPr>
          <w:p w:rsidR="00BE040E" w:rsidRPr="00BE040E" w:rsidRDefault="00BE040E" w:rsidP="00BE040E">
            <w:pPr>
              <w:widowControl/>
              <w:jc w:val="left"/>
              <w:rPr>
                <w:rFonts w:ascii="仿宋_GB2312" w:eastAsia="仿宋_GB2312" w:hAnsi="宋体" w:cs="宋体"/>
                <w:kern w:val="0"/>
                <w:sz w:val="1"/>
                <w:szCs w:val="32"/>
              </w:rPr>
            </w:pPr>
          </w:p>
        </w:tc>
        <w:tc>
          <w:tcPr>
            <w:tcW w:w="1140" w:type="dxa"/>
            <w:tcBorders>
              <w:top w:val="nil"/>
              <w:left w:val="nil"/>
              <w:bottom w:val="nil"/>
              <w:right w:val="nil"/>
            </w:tcBorders>
            <w:vAlign w:val="center"/>
            <w:hideMark/>
          </w:tcPr>
          <w:p w:rsidR="00BE040E" w:rsidRPr="00BE040E" w:rsidRDefault="00BE040E" w:rsidP="00BE040E">
            <w:pPr>
              <w:widowControl/>
              <w:jc w:val="left"/>
              <w:rPr>
                <w:rFonts w:ascii="仿宋_GB2312" w:eastAsia="仿宋_GB2312" w:hAnsi="宋体" w:cs="宋体"/>
                <w:kern w:val="0"/>
                <w:sz w:val="1"/>
                <w:szCs w:val="32"/>
              </w:rPr>
            </w:pPr>
          </w:p>
        </w:tc>
      </w:tr>
    </w:tbl>
    <w:p w:rsidR="00BE040E" w:rsidRPr="00BE040E" w:rsidRDefault="00BE040E" w:rsidP="00BE040E">
      <w:pPr>
        <w:widowControl/>
        <w:ind w:firstLine="560"/>
        <w:jc w:val="left"/>
        <w:rPr>
          <w:rFonts w:ascii="仿宋_GB2312" w:eastAsia="仿宋_GB2312" w:hAnsi="宋体" w:cs="宋体"/>
          <w:color w:val="474646"/>
          <w:kern w:val="0"/>
          <w:sz w:val="32"/>
          <w:szCs w:val="32"/>
        </w:rPr>
      </w:pPr>
      <w:r w:rsidRPr="00BE040E">
        <w:rPr>
          <w:rFonts w:ascii="仿宋_GB2312" w:eastAsia="仿宋_GB2312" w:hAnsi="宋体" w:cs="宋体" w:hint="eastAsia"/>
          <w:color w:val="474646"/>
          <w:kern w:val="0"/>
          <w:sz w:val="32"/>
          <w:szCs w:val="32"/>
        </w:rPr>
        <w:t>同一包装内含有可由消费者酌情添加的配料（如方便面的调料包、膨化食品的蘸酱包等）时，也可采用本方法进行标示。</w:t>
      </w:r>
    </w:p>
    <w:p w:rsidR="00BE040E" w:rsidRPr="00BE040E" w:rsidRDefault="00BE040E" w:rsidP="00BE040E">
      <w:pPr>
        <w:widowControl/>
        <w:ind w:firstLine="560"/>
        <w:jc w:val="left"/>
        <w:rPr>
          <w:rFonts w:ascii="仿宋_GB2312" w:eastAsia="仿宋_GB2312" w:hAnsi="宋体" w:cs="宋体"/>
          <w:color w:val="474646"/>
          <w:kern w:val="0"/>
          <w:sz w:val="32"/>
          <w:szCs w:val="32"/>
        </w:rPr>
      </w:pPr>
      <w:r w:rsidRPr="00BE040E">
        <w:rPr>
          <w:rFonts w:ascii="仿宋_GB2312" w:eastAsia="仿宋_GB2312" w:hAnsi="宋体" w:cs="宋体" w:hint="eastAsia"/>
          <w:color w:val="474646"/>
          <w:kern w:val="0"/>
          <w:sz w:val="32"/>
          <w:szCs w:val="32"/>
        </w:rPr>
        <w:t>3.当豁免强制标示营养标签的预包装食品作为赠品时，可以不在外包装上标示赠品的营养信息。</w:t>
      </w:r>
    </w:p>
    <w:p w:rsidR="00BE040E" w:rsidRPr="00BE040E" w:rsidRDefault="00BE040E" w:rsidP="00BE040E">
      <w:pPr>
        <w:widowControl/>
        <w:ind w:firstLine="560"/>
        <w:jc w:val="left"/>
        <w:rPr>
          <w:rFonts w:ascii="仿宋_GB2312" w:eastAsia="仿宋_GB2312" w:hAnsi="宋体" w:cs="宋体"/>
          <w:color w:val="474646"/>
          <w:kern w:val="0"/>
          <w:sz w:val="32"/>
          <w:szCs w:val="32"/>
        </w:rPr>
      </w:pPr>
      <w:r w:rsidRPr="00BE040E">
        <w:rPr>
          <w:rFonts w:ascii="仿宋_GB2312" w:eastAsia="仿宋_GB2312" w:hAnsi="宋体" w:cs="宋体" w:hint="eastAsia"/>
          <w:color w:val="474646"/>
          <w:kern w:val="0"/>
          <w:sz w:val="32"/>
          <w:szCs w:val="32"/>
        </w:rPr>
        <w:t>（四十六）当含有非可食部分时如何标示。</w:t>
      </w:r>
    </w:p>
    <w:p w:rsidR="00BE040E" w:rsidRPr="00BE040E" w:rsidRDefault="00BE040E" w:rsidP="00BE040E">
      <w:pPr>
        <w:widowControl/>
        <w:ind w:firstLine="560"/>
        <w:jc w:val="left"/>
        <w:rPr>
          <w:rFonts w:ascii="仿宋_GB2312" w:eastAsia="仿宋_GB2312" w:hAnsi="宋体" w:cs="宋体"/>
          <w:color w:val="474646"/>
          <w:kern w:val="0"/>
          <w:sz w:val="32"/>
          <w:szCs w:val="32"/>
        </w:rPr>
      </w:pPr>
      <w:r w:rsidRPr="00BE040E">
        <w:rPr>
          <w:rFonts w:ascii="仿宋_GB2312" w:eastAsia="仿宋_GB2312" w:hAnsi="宋体" w:cs="宋体" w:hint="eastAsia"/>
          <w:color w:val="474646"/>
          <w:kern w:val="0"/>
          <w:sz w:val="32"/>
          <w:szCs w:val="32"/>
        </w:rPr>
        <w:t>食品含有皮、骨、籽等非可食部分的，如罐装的排骨、鱼、袋装带壳坚果等，应首先计算可食部（计算公式如下），再标示可食部中能量和营养成分含量。</w:t>
      </w:r>
    </w:p>
    <w:p w:rsidR="00BE040E" w:rsidRPr="00BE040E" w:rsidRDefault="00BE040E" w:rsidP="00BE040E">
      <w:pPr>
        <w:widowControl/>
        <w:ind w:firstLine="560"/>
        <w:jc w:val="left"/>
        <w:rPr>
          <w:rFonts w:ascii="仿宋_GB2312" w:eastAsia="仿宋_GB2312" w:hAnsi="宋体" w:cs="宋体"/>
          <w:color w:val="474646"/>
          <w:kern w:val="0"/>
          <w:sz w:val="32"/>
          <w:szCs w:val="32"/>
        </w:rPr>
      </w:pPr>
      <w:r w:rsidRPr="00BE040E">
        <w:rPr>
          <w:rFonts w:ascii="仿宋_GB2312" w:eastAsia="仿宋_GB2312" w:hAnsi="宋体" w:cs="宋体" w:hint="eastAsia"/>
          <w:color w:val="474646"/>
          <w:kern w:val="0"/>
          <w:sz w:val="32"/>
          <w:szCs w:val="32"/>
        </w:rPr>
        <w:lastRenderedPageBreak/>
        <w:t>可食部=（总重量-废弃量）/总重量×100%</w:t>
      </w:r>
    </w:p>
    <w:p w:rsidR="00BE040E" w:rsidRPr="00BE040E" w:rsidRDefault="00BE040E" w:rsidP="00BE040E">
      <w:pPr>
        <w:widowControl/>
        <w:ind w:firstLine="560"/>
        <w:jc w:val="left"/>
        <w:rPr>
          <w:rFonts w:ascii="仿宋_GB2312" w:eastAsia="仿宋_GB2312" w:hAnsi="宋体" w:cs="宋体"/>
          <w:color w:val="474646"/>
          <w:kern w:val="0"/>
          <w:sz w:val="32"/>
          <w:szCs w:val="32"/>
        </w:rPr>
      </w:pPr>
      <w:r w:rsidRPr="00BE040E">
        <w:rPr>
          <w:rFonts w:ascii="仿宋_GB2312" w:eastAsia="仿宋_GB2312" w:hAnsi="宋体" w:cs="宋体" w:hint="eastAsia"/>
          <w:color w:val="474646"/>
          <w:kern w:val="0"/>
          <w:sz w:val="32"/>
          <w:szCs w:val="32"/>
        </w:rPr>
        <w:t>（四十七）关于营养标签的辅助信息。</w:t>
      </w:r>
    </w:p>
    <w:p w:rsidR="00BE040E" w:rsidRPr="00BE040E" w:rsidRDefault="00BE040E" w:rsidP="00BE040E">
      <w:pPr>
        <w:widowControl/>
        <w:ind w:firstLine="560"/>
        <w:jc w:val="left"/>
        <w:rPr>
          <w:rFonts w:ascii="仿宋_GB2312" w:eastAsia="仿宋_GB2312" w:hAnsi="宋体" w:cs="宋体"/>
          <w:color w:val="474646"/>
          <w:kern w:val="0"/>
          <w:sz w:val="32"/>
          <w:szCs w:val="32"/>
        </w:rPr>
      </w:pPr>
      <w:r w:rsidRPr="00BE040E">
        <w:rPr>
          <w:rFonts w:ascii="仿宋_GB2312" w:eastAsia="仿宋_GB2312" w:hAnsi="宋体" w:cs="宋体" w:hint="eastAsia"/>
          <w:color w:val="474646"/>
          <w:kern w:val="0"/>
          <w:sz w:val="32"/>
          <w:szCs w:val="32"/>
        </w:rPr>
        <w:t>企业按照本标准规定，正确、规范地在营养成分表中标示营养信息后，在不违背相关法律和标准的前提下，允许采用图形或者其他方式对营养标签进行解释说明，如对营养成分的数值进行说明、解释NRV的概念，NRV%高低的含义等，以方便消费者更好地理解。</w:t>
      </w:r>
    </w:p>
    <w:p w:rsidR="00BE040E" w:rsidRPr="00BE040E" w:rsidRDefault="00BE040E" w:rsidP="00BE040E">
      <w:pPr>
        <w:widowControl/>
        <w:ind w:firstLine="560"/>
        <w:jc w:val="left"/>
        <w:rPr>
          <w:rFonts w:ascii="仿宋_GB2312" w:eastAsia="仿宋_GB2312" w:hAnsi="宋体" w:cs="宋体"/>
          <w:color w:val="474646"/>
          <w:kern w:val="0"/>
          <w:sz w:val="32"/>
          <w:szCs w:val="32"/>
        </w:rPr>
      </w:pPr>
      <w:r w:rsidRPr="00BE040E">
        <w:rPr>
          <w:rFonts w:ascii="黑体" w:eastAsia="黑体" w:hAnsi="黑体" w:cs="宋体" w:hint="eastAsia"/>
          <w:color w:val="474646"/>
          <w:kern w:val="0"/>
          <w:sz w:val="32"/>
          <w:szCs w:val="32"/>
        </w:rPr>
        <w:t>四、数值分析、产生和核查</w:t>
      </w:r>
    </w:p>
    <w:p w:rsidR="00BE040E" w:rsidRPr="00BE040E" w:rsidRDefault="00BE040E" w:rsidP="00BE040E">
      <w:pPr>
        <w:widowControl/>
        <w:ind w:firstLine="560"/>
        <w:jc w:val="left"/>
        <w:rPr>
          <w:rFonts w:ascii="仿宋_GB2312" w:eastAsia="仿宋_GB2312" w:hAnsi="宋体" w:cs="宋体"/>
          <w:color w:val="474646"/>
          <w:kern w:val="0"/>
          <w:sz w:val="32"/>
          <w:szCs w:val="32"/>
        </w:rPr>
      </w:pPr>
      <w:r w:rsidRPr="00BE040E">
        <w:rPr>
          <w:rFonts w:ascii="仿宋_GB2312" w:eastAsia="仿宋_GB2312" w:hAnsi="宋体" w:cs="宋体" w:hint="eastAsia"/>
          <w:color w:val="474646"/>
          <w:kern w:val="0"/>
          <w:sz w:val="32"/>
          <w:szCs w:val="32"/>
        </w:rPr>
        <w:t>（四十八）获得营养成分含量的方法。</w:t>
      </w:r>
    </w:p>
    <w:p w:rsidR="00BE040E" w:rsidRPr="00BE040E" w:rsidRDefault="00BE040E" w:rsidP="00BE040E">
      <w:pPr>
        <w:widowControl/>
        <w:ind w:firstLine="560"/>
        <w:jc w:val="left"/>
        <w:rPr>
          <w:rFonts w:ascii="仿宋_GB2312" w:eastAsia="仿宋_GB2312" w:hAnsi="宋体" w:cs="宋体"/>
          <w:color w:val="474646"/>
          <w:kern w:val="0"/>
          <w:sz w:val="32"/>
          <w:szCs w:val="32"/>
        </w:rPr>
      </w:pPr>
      <w:r w:rsidRPr="00BE040E">
        <w:rPr>
          <w:rFonts w:ascii="仿宋_GB2312" w:eastAsia="仿宋_GB2312" w:hAnsi="宋体" w:cs="宋体" w:hint="eastAsia"/>
          <w:color w:val="474646"/>
          <w:kern w:val="0"/>
          <w:sz w:val="32"/>
          <w:szCs w:val="32"/>
        </w:rPr>
        <w:t>1.直接检测：选择国家标准规定的检测方法，在没有国家标准方法的情况下，可选用AOAC推荐的方法或公认的其他方法，通过检测产品直接得到营养成分含量数值。</w:t>
      </w:r>
    </w:p>
    <w:p w:rsidR="00BE040E" w:rsidRPr="00BE040E" w:rsidRDefault="00BE040E" w:rsidP="00BE040E">
      <w:pPr>
        <w:widowControl/>
        <w:ind w:firstLine="560"/>
        <w:jc w:val="left"/>
        <w:rPr>
          <w:rFonts w:ascii="仿宋_GB2312" w:eastAsia="仿宋_GB2312" w:hAnsi="宋体" w:cs="宋体"/>
          <w:color w:val="474646"/>
          <w:kern w:val="0"/>
          <w:sz w:val="32"/>
          <w:szCs w:val="32"/>
        </w:rPr>
      </w:pPr>
      <w:r w:rsidRPr="00BE040E">
        <w:rPr>
          <w:rFonts w:ascii="仿宋_GB2312" w:eastAsia="仿宋_GB2312" w:hAnsi="宋体" w:cs="宋体" w:hint="eastAsia"/>
          <w:color w:val="474646"/>
          <w:kern w:val="0"/>
          <w:sz w:val="32"/>
          <w:szCs w:val="32"/>
        </w:rPr>
        <w:t>2.间接计算：</w:t>
      </w:r>
    </w:p>
    <w:p w:rsidR="00BE040E" w:rsidRPr="00BE040E" w:rsidRDefault="00BE040E" w:rsidP="00BE040E">
      <w:pPr>
        <w:widowControl/>
        <w:ind w:firstLine="560"/>
        <w:jc w:val="left"/>
        <w:rPr>
          <w:rFonts w:ascii="仿宋_GB2312" w:eastAsia="仿宋_GB2312" w:hAnsi="宋体" w:cs="宋体"/>
          <w:color w:val="474646"/>
          <w:kern w:val="0"/>
          <w:sz w:val="32"/>
          <w:szCs w:val="32"/>
        </w:rPr>
      </w:pPr>
      <w:r w:rsidRPr="00BE040E">
        <w:rPr>
          <w:rFonts w:ascii="仿宋_GB2312" w:eastAsia="仿宋_GB2312" w:hAnsi="宋体" w:cs="宋体" w:hint="eastAsia"/>
          <w:color w:val="474646"/>
          <w:kern w:val="0"/>
          <w:sz w:val="32"/>
          <w:szCs w:val="32"/>
        </w:rPr>
        <w:t>A. 利用原料的营养成分含量数据，根据原料配方计算获得；</w:t>
      </w:r>
    </w:p>
    <w:p w:rsidR="00BE040E" w:rsidRPr="00BE040E" w:rsidRDefault="00BE040E" w:rsidP="00BE040E">
      <w:pPr>
        <w:widowControl/>
        <w:ind w:firstLine="560"/>
        <w:jc w:val="left"/>
        <w:rPr>
          <w:rFonts w:ascii="仿宋_GB2312" w:eastAsia="仿宋_GB2312" w:hAnsi="宋体" w:cs="宋体"/>
          <w:color w:val="474646"/>
          <w:kern w:val="0"/>
          <w:sz w:val="32"/>
          <w:szCs w:val="32"/>
        </w:rPr>
      </w:pPr>
      <w:r w:rsidRPr="00BE040E">
        <w:rPr>
          <w:rFonts w:ascii="仿宋_GB2312" w:eastAsia="仿宋_GB2312" w:hAnsi="宋体" w:cs="宋体" w:hint="eastAsia"/>
          <w:color w:val="474646"/>
          <w:kern w:val="0"/>
          <w:sz w:val="32"/>
          <w:szCs w:val="32"/>
        </w:rPr>
        <w:t>B. 利用可信赖的食物成分数据库数据，根据原料配方计算获得。</w:t>
      </w:r>
    </w:p>
    <w:p w:rsidR="00BE040E" w:rsidRPr="00BE040E" w:rsidRDefault="00BE040E" w:rsidP="00BE040E">
      <w:pPr>
        <w:widowControl/>
        <w:ind w:firstLine="560"/>
        <w:jc w:val="left"/>
        <w:rPr>
          <w:rFonts w:ascii="仿宋_GB2312" w:eastAsia="仿宋_GB2312" w:hAnsi="宋体" w:cs="宋体"/>
          <w:color w:val="474646"/>
          <w:kern w:val="0"/>
          <w:sz w:val="32"/>
          <w:szCs w:val="32"/>
        </w:rPr>
      </w:pPr>
      <w:r w:rsidRPr="00BE040E">
        <w:rPr>
          <w:rFonts w:ascii="仿宋_GB2312" w:eastAsia="仿宋_GB2312" w:hAnsi="宋体" w:cs="宋体" w:hint="eastAsia"/>
          <w:color w:val="474646"/>
          <w:kern w:val="0"/>
          <w:sz w:val="32"/>
          <w:szCs w:val="32"/>
        </w:rPr>
        <w:t>对于采用计算法的，企业负责计算数值的准确性，必要时可用检测数据进行比较和评价。为保证数值的溯源性，建议企业保留相关信息，以便查询和及时纠正相关问题。</w:t>
      </w:r>
    </w:p>
    <w:p w:rsidR="00BE040E" w:rsidRPr="00BE040E" w:rsidRDefault="00BE040E" w:rsidP="00BE040E">
      <w:pPr>
        <w:widowControl/>
        <w:ind w:firstLine="560"/>
        <w:jc w:val="left"/>
        <w:rPr>
          <w:rFonts w:ascii="仿宋_GB2312" w:eastAsia="仿宋_GB2312" w:hAnsi="宋体" w:cs="宋体"/>
          <w:color w:val="474646"/>
          <w:kern w:val="0"/>
          <w:sz w:val="32"/>
          <w:szCs w:val="32"/>
        </w:rPr>
      </w:pPr>
      <w:r w:rsidRPr="00BE040E">
        <w:rPr>
          <w:rFonts w:ascii="仿宋_GB2312" w:eastAsia="仿宋_GB2312" w:hAnsi="宋体" w:cs="宋体" w:hint="eastAsia"/>
          <w:color w:val="474646"/>
          <w:kern w:val="0"/>
          <w:sz w:val="32"/>
          <w:szCs w:val="32"/>
        </w:rPr>
        <w:t>（四十九）可用于计算的原料营养成分数据来源。</w:t>
      </w:r>
    </w:p>
    <w:p w:rsidR="00BE040E" w:rsidRPr="00BE040E" w:rsidRDefault="00BE040E" w:rsidP="00BE040E">
      <w:pPr>
        <w:widowControl/>
        <w:ind w:firstLine="560"/>
        <w:jc w:val="left"/>
        <w:rPr>
          <w:rFonts w:ascii="仿宋_GB2312" w:eastAsia="仿宋_GB2312" w:hAnsi="宋体" w:cs="宋体"/>
          <w:color w:val="474646"/>
          <w:kern w:val="0"/>
          <w:sz w:val="32"/>
          <w:szCs w:val="32"/>
        </w:rPr>
      </w:pPr>
      <w:r w:rsidRPr="00BE040E">
        <w:rPr>
          <w:rFonts w:ascii="仿宋_GB2312" w:eastAsia="仿宋_GB2312" w:hAnsi="宋体" w:cs="宋体" w:hint="eastAsia"/>
          <w:color w:val="474646"/>
          <w:kern w:val="0"/>
          <w:sz w:val="32"/>
          <w:szCs w:val="32"/>
        </w:rPr>
        <w:lastRenderedPageBreak/>
        <w:t>供货商提供的检测数据；企业产品生产研发中积累的数据；权威机构发布的数据，如《中国食物成分表》。</w:t>
      </w:r>
    </w:p>
    <w:p w:rsidR="00BE040E" w:rsidRPr="00BE040E" w:rsidRDefault="00BE040E" w:rsidP="00BE040E">
      <w:pPr>
        <w:widowControl/>
        <w:ind w:firstLine="560"/>
        <w:jc w:val="left"/>
        <w:rPr>
          <w:rFonts w:ascii="仿宋_GB2312" w:eastAsia="仿宋_GB2312" w:hAnsi="宋体" w:cs="宋体"/>
          <w:color w:val="474646"/>
          <w:kern w:val="0"/>
          <w:sz w:val="32"/>
          <w:szCs w:val="32"/>
        </w:rPr>
      </w:pPr>
      <w:r w:rsidRPr="00BE040E">
        <w:rPr>
          <w:rFonts w:ascii="仿宋_GB2312" w:eastAsia="仿宋_GB2312" w:hAnsi="宋体" w:cs="宋体" w:hint="eastAsia"/>
          <w:color w:val="474646"/>
          <w:kern w:val="0"/>
          <w:sz w:val="32"/>
          <w:szCs w:val="32"/>
        </w:rPr>
        <w:t>（五十）可使用的食物成分数据库。</w:t>
      </w:r>
    </w:p>
    <w:p w:rsidR="00BE040E" w:rsidRPr="00BE040E" w:rsidRDefault="00BE040E" w:rsidP="00BE040E">
      <w:pPr>
        <w:widowControl/>
        <w:ind w:firstLine="560"/>
        <w:jc w:val="left"/>
        <w:rPr>
          <w:rFonts w:ascii="仿宋_GB2312" w:eastAsia="仿宋_GB2312" w:hAnsi="宋体" w:cs="宋体"/>
          <w:color w:val="474646"/>
          <w:kern w:val="0"/>
          <w:sz w:val="32"/>
          <w:szCs w:val="32"/>
        </w:rPr>
      </w:pPr>
      <w:r w:rsidRPr="00BE040E">
        <w:rPr>
          <w:rFonts w:ascii="仿宋_GB2312" w:eastAsia="仿宋_GB2312" w:hAnsi="宋体" w:cs="宋体" w:hint="eastAsia"/>
          <w:color w:val="474646"/>
          <w:kern w:val="0"/>
          <w:sz w:val="32"/>
          <w:szCs w:val="32"/>
        </w:rPr>
        <w:t>1.中国疾病预防控制中心营养与食品安全所编著的《中国食物成分表》第一册和第二册；</w:t>
      </w:r>
    </w:p>
    <w:p w:rsidR="00BE040E" w:rsidRPr="00BE040E" w:rsidRDefault="00BE040E" w:rsidP="00BE040E">
      <w:pPr>
        <w:widowControl/>
        <w:ind w:firstLine="560"/>
        <w:jc w:val="left"/>
        <w:rPr>
          <w:rFonts w:ascii="仿宋_GB2312" w:eastAsia="仿宋_GB2312" w:hAnsi="宋体" w:cs="宋体"/>
          <w:color w:val="474646"/>
          <w:kern w:val="0"/>
          <w:sz w:val="32"/>
          <w:szCs w:val="32"/>
        </w:rPr>
      </w:pPr>
      <w:r w:rsidRPr="00BE040E">
        <w:rPr>
          <w:rFonts w:ascii="仿宋_GB2312" w:eastAsia="仿宋_GB2312" w:hAnsi="宋体" w:cs="宋体" w:hint="eastAsia"/>
          <w:color w:val="474646"/>
          <w:kern w:val="0"/>
          <w:sz w:val="32"/>
          <w:szCs w:val="32"/>
        </w:rPr>
        <w:t>2.如《中国食物成分表》未包括相关内容，还可参考以下资料：美国农业部《USDA National Nutrient Database for Standard Reference》、英国食物标准局和食物研究所《McCance and Widdowson’s the Composition of Foods》或其他国家的权威数据库资料。</w:t>
      </w:r>
    </w:p>
    <w:p w:rsidR="00BE040E" w:rsidRPr="00BE040E" w:rsidRDefault="00BE040E" w:rsidP="00BE040E">
      <w:pPr>
        <w:widowControl/>
        <w:ind w:firstLine="560"/>
        <w:jc w:val="left"/>
        <w:rPr>
          <w:rFonts w:ascii="仿宋_GB2312" w:eastAsia="仿宋_GB2312" w:hAnsi="宋体" w:cs="宋体"/>
          <w:color w:val="474646"/>
          <w:kern w:val="0"/>
          <w:sz w:val="32"/>
          <w:szCs w:val="32"/>
        </w:rPr>
      </w:pPr>
      <w:r w:rsidRPr="00BE040E">
        <w:rPr>
          <w:rFonts w:ascii="仿宋_GB2312" w:eastAsia="仿宋_GB2312" w:hAnsi="宋体" w:cs="宋体" w:hint="eastAsia"/>
          <w:color w:val="474646"/>
          <w:kern w:val="0"/>
          <w:sz w:val="32"/>
          <w:szCs w:val="32"/>
        </w:rPr>
        <w:t>（五十一）关于营养成分的检测。</w:t>
      </w:r>
    </w:p>
    <w:p w:rsidR="00BE040E" w:rsidRPr="00BE040E" w:rsidRDefault="00BE040E" w:rsidP="00BE040E">
      <w:pPr>
        <w:widowControl/>
        <w:ind w:firstLine="560"/>
        <w:jc w:val="left"/>
        <w:rPr>
          <w:rFonts w:ascii="仿宋_GB2312" w:eastAsia="仿宋_GB2312" w:hAnsi="宋体" w:cs="宋体"/>
          <w:color w:val="474646"/>
          <w:kern w:val="0"/>
          <w:sz w:val="32"/>
          <w:szCs w:val="32"/>
        </w:rPr>
      </w:pPr>
      <w:r w:rsidRPr="00BE040E">
        <w:rPr>
          <w:rFonts w:ascii="仿宋_GB2312" w:eastAsia="仿宋_GB2312" w:hAnsi="宋体" w:cs="宋体" w:hint="eastAsia"/>
          <w:color w:val="474646"/>
          <w:kern w:val="0"/>
          <w:sz w:val="32"/>
          <w:szCs w:val="32"/>
        </w:rPr>
        <w:t>营养成分检测应首先选择国家标准规定的检测方法或与国家标准等效的检测方法，没有国家标准规定的检测方法时，可参考国际组织标准或权威科学文献。</w:t>
      </w:r>
    </w:p>
    <w:p w:rsidR="00BE040E" w:rsidRPr="00BE040E" w:rsidRDefault="00BE040E" w:rsidP="00BE040E">
      <w:pPr>
        <w:widowControl/>
        <w:tabs>
          <w:tab w:val="left" w:pos="6660"/>
        </w:tabs>
        <w:ind w:right="-113" w:firstLine="560"/>
        <w:jc w:val="left"/>
        <w:rPr>
          <w:rFonts w:ascii="仿宋_GB2312" w:eastAsia="仿宋_GB2312" w:hAnsi="宋体" w:cs="宋体"/>
          <w:color w:val="474646"/>
          <w:kern w:val="0"/>
          <w:sz w:val="32"/>
          <w:szCs w:val="32"/>
        </w:rPr>
      </w:pPr>
      <w:r w:rsidRPr="00BE040E">
        <w:rPr>
          <w:rFonts w:ascii="仿宋_GB2312" w:eastAsia="仿宋_GB2312" w:hAnsi="宋体" w:cs="宋体" w:hint="eastAsia"/>
          <w:color w:val="474646"/>
          <w:kern w:val="0"/>
          <w:sz w:val="32"/>
          <w:szCs w:val="32"/>
        </w:rPr>
        <w:t>企业可自行开展营养成分的分析检测，也可委托有资质的检验机构完成。</w:t>
      </w:r>
    </w:p>
    <w:p w:rsidR="00BE040E" w:rsidRPr="00BE040E" w:rsidRDefault="00BE040E" w:rsidP="00BE040E">
      <w:pPr>
        <w:widowControl/>
        <w:tabs>
          <w:tab w:val="left" w:pos="6660"/>
        </w:tabs>
        <w:ind w:right="-113" w:firstLine="560"/>
        <w:jc w:val="left"/>
        <w:rPr>
          <w:rFonts w:ascii="仿宋_GB2312" w:eastAsia="仿宋_GB2312" w:hAnsi="宋体" w:cs="宋体"/>
          <w:color w:val="474646"/>
          <w:kern w:val="0"/>
          <w:sz w:val="32"/>
          <w:szCs w:val="32"/>
        </w:rPr>
      </w:pPr>
      <w:r w:rsidRPr="00BE040E">
        <w:rPr>
          <w:rFonts w:ascii="仿宋_GB2312" w:eastAsia="仿宋_GB2312" w:hAnsi="宋体" w:cs="宋体" w:hint="eastAsia"/>
          <w:color w:val="474646"/>
          <w:kern w:val="0"/>
          <w:sz w:val="32"/>
          <w:szCs w:val="32"/>
        </w:rPr>
        <w:t>（五十二）关于检测批次和样品数。</w:t>
      </w:r>
    </w:p>
    <w:p w:rsidR="00BE040E" w:rsidRPr="00BE040E" w:rsidRDefault="00BE040E" w:rsidP="00BE040E">
      <w:pPr>
        <w:widowControl/>
        <w:ind w:right="26" w:firstLine="560"/>
        <w:jc w:val="left"/>
        <w:rPr>
          <w:rFonts w:ascii="仿宋_GB2312" w:eastAsia="仿宋_GB2312" w:hAnsi="宋体" w:cs="宋体"/>
          <w:color w:val="474646"/>
          <w:kern w:val="0"/>
          <w:sz w:val="32"/>
          <w:szCs w:val="32"/>
        </w:rPr>
      </w:pPr>
      <w:r w:rsidRPr="00BE040E">
        <w:rPr>
          <w:rFonts w:ascii="仿宋_GB2312" w:eastAsia="仿宋_GB2312" w:hAnsi="宋体" w:cs="宋体" w:hint="eastAsia"/>
          <w:color w:val="474646"/>
          <w:kern w:val="0"/>
          <w:sz w:val="32"/>
          <w:szCs w:val="32"/>
        </w:rPr>
        <w:t>正常检测样品数和检测次数越多，越接近真实值。在实际操作中，对于营养素含量不稳定或原料本底值容易变动的食品，应相应增加检测批次。</w:t>
      </w:r>
    </w:p>
    <w:p w:rsidR="00BE040E" w:rsidRPr="00BE040E" w:rsidRDefault="00BE040E" w:rsidP="00BE040E">
      <w:pPr>
        <w:widowControl/>
        <w:ind w:right="26" w:firstLine="560"/>
        <w:jc w:val="left"/>
        <w:rPr>
          <w:rFonts w:ascii="仿宋_GB2312" w:eastAsia="仿宋_GB2312" w:hAnsi="宋体" w:cs="宋体"/>
          <w:color w:val="474646"/>
          <w:kern w:val="0"/>
          <w:sz w:val="32"/>
          <w:szCs w:val="32"/>
        </w:rPr>
      </w:pPr>
      <w:r w:rsidRPr="00BE040E">
        <w:rPr>
          <w:rFonts w:ascii="仿宋_GB2312" w:eastAsia="仿宋_GB2312" w:hAnsi="宋体" w:cs="宋体" w:hint="eastAsia"/>
          <w:color w:val="474646"/>
          <w:kern w:val="0"/>
          <w:sz w:val="32"/>
          <w:szCs w:val="32"/>
        </w:rPr>
        <w:lastRenderedPageBreak/>
        <w:t>企业可以根据产品或营养成分的特性，确定抽检样品的来源、批次和数量。原则上这些样品应能反映不同批次的产品，具有产品代表性，保证标示数据的可靠性。</w:t>
      </w:r>
    </w:p>
    <w:p w:rsidR="00BE040E" w:rsidRPr="00BE040E" w:rsidRDefault="00BE040E" w:rsidP="00BE040E">
      <w:pPr>
        <w:widowControl/>
        <w:ind w:firstLine="560"/>
        <w:jc w:val="left"/>
        <w:rPr>
          <w:rFonts w:ascii="仿宋_GB2312" w:eastAsia="仿宋_GB2312" w:hAnsi="宋体" w:cs="宋体"/>
          <w:color w:val="474646"/>
          <w:kern w:val="0"/>
          <w:sz w:val="32"/>
          <w:szCs w:val="32"/>
        </w:rPr>
      </w:pPr>
      <w:r w:rsidRPr="00D97A28">
        <w:rPr>
          <w:rFonts w:ascii="仿宋_GB2312" w:eastAsia="仿宋_GB2312" w:hAnsi="宋体" w:cs="宋体" w:hint="eastAsia"/>
          <w:color w:val="474646"/>
          <w:kern w:val="0"/>
          <w:sz w:val="32"/>
          <w:szCs w:val="32"/>
          <w:highlight w:val="yellow"/>
        </w:rPr>
        <w:t>（五十三）关于标示数值的准确性。</w:t>
      </w:r>
    </w:p>
    <w:p w:rsidR="00BE040E" w:rsidRPr="00D97A28" w:rsidRDefault="00BE040E" w:rsidP="00BE040E">
      <w:pPr>
        <w:widowControl/>
        <w:ind w:firstLine="560"/>
        <w:jc w:val="left"/>
        <w:rPr>
          <w:rFonts w:ascii="仿宋_GB2312" w:eastAsia="仿宋_GB2312" w:hAnsi="宋体" w:cs="宋体"/>
          <w:color w:val="474646"/>
          <w:kern w:val="0"/>
          <w:sz w:val="32"/>
          <w:szCs w:val="32"/>
          <w:highlight w:val="yellow"/>
        </w:rPr>
      </w:pPr>
      <w:r w:rsidRPr="00D97A28">
        <w:rPr>
          <w:rFonts w:ascii="仿宋_GB2312" w:eastAsia="仿宋_GB2312" w:hAnsi="宋体" w:cs="宋体" w:hint="eastAsia"/>
          <w:color w:val="474646"/>
          <w:kern w:val="0"/>
          <w:sz w:val="32"/>
          <w:szCs w:val="32"/>
          <w:highlight w:val="yellow"/>
        </w:rPr>
        <w:t>企业可以基于计算或检测结果，结合产品营养成分情况，并适当考虑该成分的允许误差来确定标签标示的数值。当检测数值与标签标示数值出现较大偏差时，企业应分析产生差异的原因，如主要原料的季节性和产地差异、计算和检测误差等，及时纠正偏差。</w:t>
      </w:r>
      <w:bookmarkStart w:id="0" w:name="_GoBack"/>
      <w:bookmarkEnd w:id="0"/>
    </w:p>
    <w:p w:rsidR="00BE040E" w:rsidRPr="00BE040E" w:rsidRDefault="00BE040E" w:rsidP="00BE040E">
      <w:pPr>
        <w:widowControl/>
        <w:ind w:firstLine="560"/>
        <w:jc w:val="left"/>
        <w:rPr>
          <w:rFonts w:ascii="仿宋_GB2312" w:eastAsia="仿宋_GB2312" w:hAnsi="宋体" w:cs="宋体"/>
          <w:color w:val="474646"/>
          <w:kern w:val="0"/>
          <w:sz w:val="32"/>
          <w:szCs w:val="32"/>
        </w:rPr>
      </w:pPr>
      <w:r w:rsidRPr="00D97A28">
        <w:rPr>
          <w:rFonts w:ascii="仿宋_GB2312" w:eastAsia="仿宋_GB2312" w:hAnsi="宋体" w:cs="宋体" w:hint="eastAsia"/>
          <w:color w:val="474646"/>
          <w:kern w:val="0"/>
          <w:sz w:val="32"/>
          <w:szCs w:val="32"/>
          <w:highlight w:val="yellow"/>
        </w:rPr>
        <w:t>判定营养标签标示数值的准确性时，应以企业确定标签数值的方法作为依据。</w:t>
      </w:r>
    </w:p>
    <w:p w:rsidR="00BE040E" w:rsidRPr="00BE040E" w:rsidRDefault="00BE040E" w:rsidP="00BE040E">
      <w:pPr>
        <w:widowControl/>
        <w:ind w:firstLine="560"/>
        <w:jc w:val="left"/>
        <w:rPr>
          <w:rFonts w:ascii="仿宋_GB2312" w:eastAsia="仿宋_GB2312" w:hAnsi="宋体" w:cs="宋体"/>
          <w:color w:val="474646"/>
          <w:kern w:val="0"/>
          <w:sz w:val="32"/>
          <w:szCs w:val="32"/>
        </w:rPr>
      </w:pPr>
      <w:r w:rsidRPr="00BE040E">
        <w:rPr>
          <w:rFonts w:ascii="仿宋_GB2312" w:eastAsia="仿宋_GB2312" w:hAnsi="宋体" w:cs="宋体" w:hint="eastAsia"/>
          <w:color w:val="474646"/>
          <w:kern w:val="0"/>
          <w:sz w:val="32"/>
          <w:szCs w:val="32"/>
        </w:rPr>
        <w:t>（五十四）营养标签标示值允许误差与执行的产品标准之间的关系</w:t>
      </w:r>
    </w:p>
    <w:p w:rsidR="00BE040E" w:rsidRPr="00BE040E" w:rsidRDefault="00BE040E" w:rsidP="00BE040E">
      <w:pPr>
        <w:widowControl/>
        <w:ind w:firstLine="560"/>
        <w:jc w:val="left"/>
        <w:rPr>
          <w:rFonts w:ascii="仿宋_GB2312" w:eastAsia="仿宋_GB2312" w:hAnsi="宋体" w:cs="宋体"/>
          <w:color w:val="474646"/>
          <w:kern w:val="0"/>
          <w:sz w:val="32"/>
          <w:szCs w:val="32"/>
        </w:rPr>
      </w:pPr>
      <w:r w:rsidRPr="00BE040E">
        <w:rPr>
          <w:rFonts w:ascii="仿宋_GB2312" w:eastAsia="仿宋_GB2312" w:hAnsi="宋体" w:cs="宋体" w:hint="eastAsia"/>
          <w:color w:val="474646"/>
          <w:kern w:val="0"/>
          <w:sz w:val="32"/>
          <w:szCs w:val="32"/>
        </w:rPr>
        <w:t>营养标签的标示值应真实客观地反映产品中营养成分的含量，而允许误差则是判断标签标示值是否正确的依据，但不能仅以允许误差判定产品是否合格。如果相应产品的标准中对营养素含量有要求，应同时符合产品标准的要求和营养标签标准规定的允许误差范围。</w:t>
      </w:r>
    </w:p>
    <w:p w:rsidR="00BE040E" w:rsidRPr="00BE040E" w:rsidRDefault="00BE040E" w:rsidP="00BE040E">
      <w:pPr>
        <w:widowControl/>
        <w:ind w:firstLine="560"/>
        <w:jc w:val="left"/>
        <w:rPr>
          <w:rFonts w:ascii="仿宋_GB2312" w:eastAsia="仿宋_GB2312" w:hAnsi="宋体" w:cs="宋体"/>
          <w:color w:val="474646"/>
          <w:kern w:val="0"/>
          <w:sz w:val="32"/>
          <w:szCs w:val="32"/>
        </w:rPr>
      </w:pPr>
      <w:r w:rsidRPr="00BE040E">
        <w:rPr>
          <w:rFonts w:ascii="仿宋_GB2312" w:eastAsia="仿宋_GB2312" w:hAnsi="宋体" w:cs="宋体" w:hint="eastAsia"/>
          <w:color w:val="474646"/>
          <w:kern w:val="0"/>
          <w:sz w:val="32"/>
          <w:szCs w:val="32"/>
        </w:rPr>
        <w:t>如《灭菌乳》（GB25190-2010）中规定牛乳中蛋白质含量应≥2.9g/100g，若该产品营养标签上蛋白质标示值为3.0g/100g，判定产品是否合格应看其蛋白质实际含量是否≥2.9g/100g。</w:t>
      </w:r>
    </w:p>
    <w:p w:rsidR="00BE040E" w:rsidRPr="00BE040E" w:rsidRDefault="00BE040E" w:rsidP="00BE040E">
      <w:pPr>
        <w:widowControl/>
        <w:ind w:firstLine="560"/>
        <w:jc w:val="left"/>
        <w:rPr>
          <w:rFonts w:ascii="仿宋_GB2312" w:eastAsia="仿宋_GB2312" w:hAnsi="宋体" w:cs="宋体"/>
          <w:color w:val="474646"/>
          <w:kern w:val="0"/>
          <w:sz w:val="32"/>
          <w:szCs w:val="32"/>
        </w:rPr>
      </w:pPr>
      <w:r w:rsidRPr="00BE040E">
        <w:rPr>
          <w:rFonts w:ascii="仿宋_GB2312" w:eastAsia="仿宋_GB2312" w:hAnsi="宋体" w:cs="宋体" w:hint="eastAsia"/>
          <w:color w:val="474646"/>
          <w:kern w:val="0"/>
          <w:sz w:val="32"/>
          <w:szCs w:val="32"/>
        </w:rPr>
        <w:lastRenderedPageBreak/>
        <w:t>（五十五）关于能量值与供能营养素提供能量之和的关系。</w:t>
      </w:r>
    </w:p>
    <w:p w:rsidR="00BE040E" w:rsidRPr="00BE040E" w:rsidRDefault="00BE040E" w:rsidP="00BE040E">
      <w:pPr>
        <w:widowControl/>
        <w:ind w:firstLine="560"/>
        <w:jc w:val="left"/>
        <w:rPr>
          <w:rFonts w:ascii="仿宋_GB2312" w:eastAsia="仿宋_GB2312" w:hAnsi="宋体" w:cs="宋体"/>
          <w:color w:val="474646"/>
          <w:kern w:val="0"/>
          <w:sz w:val="32"/>
          <w:szCs w:val="32"/>
        </w:rPr>
      </w:pPr>
      <w:r w:rsidRPr="00BE040E">
        <w:rPr>
          <w:rFonts w:ascii="仿宋_GB2312" w:eastAsia="仿宋_GB2312" w:hAnsi="宋体" w:cs="宋体" w:hint="eastAsia"/>
          <w:color w:val="474646"/>
          <w:kern w:val="0"/>
          <w:sz w:val="32"/>
          <w:szCs w:val="32"/>
        </w:rPr>
        <w:t>标签上能量值理论上应等于供能营养素（蛋白质、脂肪、碳水化合物等）提供能量之和，但由于营养成分标示值的“修约”、供能营养素符合“0”界限值要求而标示为“0”等原因，可能导致能量计算结果不一致。</w:t>
      </w:r>
    </w:p>
    <w:p w:rsidR="00BE040E" w:rsidRPr="00BE040E" w:rsidRDefault="00BE040E" w:rsidP="00BE040E">
      <w:pPr>
        <w:widowControl/>
        <w:ind w:firstLine="560"/>
        <w:jc w:val="left"/>
        <w:rPr>
          <w:rFonts w:ascii="仿宋_GB2312" w:eastAsia="仿宋_GB2312" w:hAnsi="宋体" w:cs="宋体"/>
          <w:color w:val="474646"/>
          <w:kern w:val="0"/>
          <w:sz w:val="32"/>
          <w:szCs w:val="32"/>
        </w:rPr>
      </w:pPr>
      <w:r w:rsidRPr="00BE040E">
        <w:rPr>
          <w:rFonts w:ascii="仿宋_GB2312" w:eastAsia="仿宋_GB2312" w:hAnsi="宋体" w:cs="宋体" w:hint="eastAsia"/>
          <w:color w:val="474646"/>
          <w:kern w:val="0"/>
          <w:sz w:val="32"/>
          <w:szCs w:val="32"/>
        </w:rPr>
        <w:t>（五十六）采用计算法制作营养标签的示例。</w:t>
      </w:r>
    </w:p>
    <w:p w:rsidR="00BE040E" w:rsidRPr="00BE040E" w:rsidRDefault="00BE040E" w:rsidP="00BE040E">
      <w:pPr>
        <w:widowControl/>
        <w:ind w:firstLine="560"/>
        <w:jc w:val="left"/>
        <w:rPr>
          <w:rFonts w:ascii="仿宋_GB2312" w:eastAsia="仿宋_GB2312" w:hAnsi="宋体" w:cs="宋体"/>
          <w:color w:val="474646"/>
          <w:kern w:val="0"/>
          <w:sz w:val="32"/>
          <w:szCs w:val="32"/>
        </w:rPr>
      </w:pPr>
      <w:r w:rsidRPr="00BE040E">
        <w:rPr>
          <w:rFonts w:ascii="仿宋_GB2312" w:eastAsia="仿宋_GB2312" w:hAnsi="宋体" w:cs="宋体" w:hint="eastAsia"/>
          <w:color w:val="474646"/>
          <w:kern w:val="0"/>
          <w:sz w:val="32"/>
          <w:szCs w:val="32"/>
        </w:rPr>
        <w:t>以产品A为例。</w:t>
      </w:r>
    </w:p>
    <w:p w:rsidR="00BE040E" w:rsidRPr="00BE040E" w:rsidRDefault="00BE040E" w:rsidP="00BE040E">
      <w:pPr>
        <w:widowControl/>
        <w:ind w:firstLine="560"/>
        <w:jc w:val="left"/>
        <w:rPr>
          <w:rFonts w:ascii="仿宋_GB2312" w:eastAsia="仿宋_GB2312" w:hAnsi="宋体" w:cs="宋体"/>
          <w:color w:val="474646"/>
          <w:kern w:val="0"/>
          <w:sz w:val="32"/>
          <w:szCs w:val="32"/>
        </w:rPr>
      </w:pPr>
      <w:r w:rsidRPr="00BE040E">
        <w:rPr>
          <w:rFonts w:ascii="仿宋_GB2312" w:eastAsia="仿宋_GB2312" w:hAnsi="宋体" w:cs="宋体" w:hint="eastAsia"/>
          <w:color w:val="474646"/>
          <w:kern w:val="0"/>
          <w:sz w:val="32"/>
          <w:szCs w:val="32"/>
        </w:rPr>
        <w:t>第一步：确认产品A的配方和原辅材料清单。</w:t>
      </w:r>
    </w:p>
    <w:tbl>
      <w:tblPr>
        <w:tblW w:w="3004" w:type="pct"/>
        <w:tblInd w:w="1526" w:type="dxa"/>
        <w:tblCellMar>
          <w:left w:w="0" w:type="dxa"/>
          <w:right w:w="0" w:type="dxa"/>
        </w:tblCellMar>
        <w:tblLook w:val="04A0" w:firstRow="1" w:lastRow="0" w:firstColumn="1" w:lastColumn="0" w:noHBand="0" w:noVBand="1"/>
      </w:tblPr>
      <w:tblGrid>
        <w:gridCol w:w="2134"/>
        <w:gridCol w:w="2986"/>
      </w:tblGrid>
      <w:tr w:rsidR="00BE040E" w:rsidRPr="00BE040E" w:rsidTr="00BE040E">
        <w:trPr>
          <w:trHeight w:val="406"/>
        </w:trPr>
        <w:tc>
          <w:tcPr>
            <w:tcW w:w="2084" w:type="pct"/>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BE040E" w:rsidRPr="00BE040E" w:rsidRDefault="00BE040E" w:rsidP="00BE040E">
            <w:pPr>
              <w:widowControl/>
              <w:textAlignment w:val="baseline"/>
              <w:rPr>
                <w:rFonts w:ascii="仿宋_GB2312" w:eastAsia="仿宋_GB2312" w:hAnsi="宋体" w:cs="宋体"/>
                <w:kern w:val="0"/>
                <w:sz w:val="32"/>
                <w:szCs w:val="32"/>
              </w:rPr>
            </w:pPr>
            <w:r w:rsidRPr="00BE040E">
              <w:rPr>
                <w:rFonts w:ascii="仿宋_GB2312" w:eastAsia="仿宋_GB2312" w:hAnsi="宋体" w:cs="宋体" w:hint="eastAsia"/>
                <w:kern w:val="0"/>
                <w:sz w:val="32"/>
                <w:szCs w:val="32"/>
              </w:rPr>
              <w:t>原辅材料名称</w:t>
            </w:r>
          </w:p>
        </w:tc>
        <w:tc>
          <w:tcPr>
            <w:tcW w:w="2916" w:type="pct"/>
            <w:tcBorders>
              <w:top w:val="single" w:sz="8" w:space="0" w:color="auto"/>
              <w:left w:val="nil"/>
              <w:bottom w:val="single" w:sz="8" w:space="0" w:color="auto"/>
              <w:right w:val="single" w:sz="8" w:space="0" w:color="auto"/>
            </w:tcBorders>
            <w:tcMar>
              <w:top w:w="0" w:type="dxa"/>
              <w:left w:w="108" w:type="dxa"/>
              <w:bottom w:w="0" w:type="dxa"/>
              <w:right w:w="108" w:type="dxa"/>
            </w:tcMar>
            <w:hideMark/>
          </w:tcPr>
          <w:p w:rsidR="00BE040E" w:rsidRPr="00BE040E" w:rsidRDefault="00BE040E" w:rsidP="00BE040E">
            <w:pPr>
              <w:widowControl/>
              <w:textAlignment w:val="baseline"/>
              <w:rPr>
                <w:rFonts w:ascii="仿宋_GB2312" w:eastAsia="仿宋_GB2312" w:hAnsi="宋体" w:cs="宋体"/>
                <w:kern w:val="0"/>
                <w:sz w:val="32"/>
                <w:szCs w:val="32"/>
              </w:rPr>
            </w:pPr>
            <w:r w:rsidRPr="00BE040E">
              <w:rPr>
                <w:rFonts w:ascii="仿宋_GB2312" w:eastAsia="仿宋_GB2312" w:hAnsi="宋体" w:cs="宋体" w:hint="eastAsia"/>
                <w:kern w:val="0"/>
                <w:sz w:val="32"/>
                <w:szCs w:val="32"/>
              </w:rPr>
              <w:t>占总配方百分比（%）</w:t>
            </w:r>
          </w:p>
        </w:tc>
      </w:tr>
      <w:tr w:rsidR="00BE040E" w:rsidRPr="00BE040E" w:rsidTr="00BE040E">
        <w:trPr>
          <w:trHeight w:val="418"/>
        </w:trPr>
        <w:tc>
          <w:tcPr>
            <w:tcW w:w="2084"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BE040E" w:rsidRPr="00BE040E" w:rsidRDefault="00BE040E" w:rsidP="00BE040E">
            <w:pPr>
              <w:widowControl/>
              <w:ind w:firstLine="560"/>
              <w:jc w:val="left"/>
              <w:textAlignment w:val="baseline"/>
              <w:rPr>
                <w:rFonts w:ascii="仿宋_GB2312" w:eastAsia="仿宋_GB2312" w:hAnsi="宋体" w:cs="宋体"/>
                <w:kern w:val="0"/>
                <w:sz w:val="32"/>
                <w:szCs w:val="32"/>
              </w:rPr>
            </w:pPr>
            <w:r w:rsidRPr="00BE040E">
              <w:rPr>
                <w:rFonts w:ascii="仿宋_GB2312" w:eastAsia="仿宋_GB2312" w:hAnsi="宋体" w:cs="宋体" w:hint="eastAsia"/>
                <w:kern w:val="0"/>
                <w:sz w:val="32"/>
                <w:szCs w:val="32"/>
              </w:rPr>
              <w:t>原料A</w:t>
            </w:r>
          </w:p>
        </w:tc>
        <w:tc>
          <w:tcPr>
            <w:tcW w:w="2916" w:type="pct"/>
            <w:tcBorders>
              <w:top w:val="nil"/>
              <w:left w:val="nil"/>
              <w:bottom w:val="single" w:sz="8" w:space="0" w:color="auto"/>
              <w:right w:val="single" w:sz="8" w:space="0" w:color="auto"/>
            </w:tcBorders>
            <w:tcMar>
              <w:top w:w="0" w:type="dxa"/>
              <w:left w:w="108" w:type="dxa"/>
              <w:bottom w:w="0" w:type="dxa"/>
              <w:right w:w="108" w:type="dxa"/>
            </w:tcMar>
            <w:hideMark/>
          </w:tcPr>
          <w:p w:rsidR="00BE040E" w:rsidRPr="00BE040E" w:rsidRDefault="00BE040E" w:rsidP="00BE040E">
            <w:pPr>
              <w:widowControl/>
              <w:ind w:firstLine="840"/>
              <w:jc w:val="left"/>
              <w:textAlignment w:val="baseline"/>
              <w:rPr>
                <w:rFonts w:ascii="仿宋_GB2312" w:eastAsia="仿宋_GB2312" w:hAnsi="宋体" w:cs="宋体"/>
                <w:kern w:val="0"/>
                <w:sz w:val="32"/>
                <w:szCs w:val="32"/>
              </w:rPr>
            </w:pPr>
            <w:r w:rsidRPr="00BE040E">
              <w:rPr>
                <w:rFonts w:ascii="仿宋_GB2312" w:eastAsia="仿宋_GB2312" w:hAnsi="宋体" w:cs="宋体" w:hint="eastAsia"/>
                <w:kern w:val="0"/>
                <w:sz w:val="32"/>
                <w:szCs w:val="32"/>
              </w:rPr>
              <w:t>X</w:t>
            </w:r>
          </w:p>
        </w:tc>
      </w:tr>
      <w:tr w:rsidR="00BE040E" w:rsidRPr="00BE040E" w:rsidTr="00BE040E">
        <w:trPr>
          <w:trHeight w:val="420"/>
        </w:trPr>
        <w:tc>
          <w:tcPr>
            <w:tcW w:w="2084"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BE040E" w:rsidRPr="00BE040E" w:rsidRDefault="00BE040E" w:rsidP="00BE040E">
            <w:pPr>
              <w:widowControl/>
              <w:ind w:firstLine="560"/>
              <w:jc w:val="left"/>
              <w:textAlignment w:val="baseline"/>
              <w:rPr>
                <w:rFonts w:ascii="仿宋_GB2312" w:eastAsia="仿宋_GB2312" w:hAnsi="宋体" w:cs="宋体"/>
                <w:kern w:val="0"/>
                <w:sz w:val="32"/>
                <w:szCs w:val="32"/>
              </w:rPr>
            </w:pPr>
            <w:r w:rsidRPr="00BE040E">
              <w:rPr>
                <w:rFonts w:ascii="仿宋_GB2312" w:eastAsia="仿宋_GB2312" w:hAnsi="宋体" w:cs="宋体" w:hint="eastAsia"/>
                <w:kern w:val="0"/>
                <w:sz w:val="32"/>
                <w:szCs w:val="32"/>
              </w:rPr>
              <w:t>原料B</w:t>
            </w:r>
          </w:p>
        </w:tc>
        <w:tc>
          <w:tcPr>
            <w:tcW w:w="2916" w:type="pct"/>
            <w:tcBorders>
              <w:top w:val="nil"/>
              <w:left w:val="nil"/>
              <w:bottom w:val="single" w:sz="8" w:space="0" w:color="auto"/>
              <w:right w:val="single" w:sz="8" w:space="0" w:color="auto"/>
            </w:tcBorders>
            <w:tcMar>
              <w:top w:w="0" w:type="dxa"/>
              <w:left w:w="108" w:type="dxa"/>
              <w:bottom w:w="0" w:type="dxa"/>
              <w:right w:w="108" w:type="dxa"/>
            </w:tcMar>
            <w:hideMark/>
          </w:tcPr>
          <w:p w:rsidR="00BE040E" w:rsidRPr="00BE040E" w:rsidRDefault="00BE040E" w:rsidP="00BE040E">
            <w:pPr>
              <w:widowControl/>
              <w:ind w:firstLine="840"/>
              <w:jc w:val="left"/>
              <w:textAlignment w:val="baseline"/>
              <w:rPr>
                <w:rFonts w:ascii="仿宋_GB2312" w:eastAsia="仿宋_GB2312" w:hAnsi="宋体" w:cs="宋体"/>
                <w:kern w:val="0"/>
                <w:sz w:val="32"/>
                <w:szCs w:val="32"/>
              </w:rPr>
            </w:pPr>
            <w:r w:rsidRPr="00BE040E">
              <w:rPr>
                <w:rFonts w:ascii="仿宋_GB2312" w:eastAsia="仿宋_GB2312" w:hAnsi="宋体" w:cs="宋体" w:hint="eastAsia"/>
                <w:kern w:val="0"/>
                <w:sz w:val="32"/>
                <w:szCs w:val="32"/>
              </w:rPr>
              <w:t>X</w:t>
            </w:r>
          </w:p>
        </w:tc>
      </w:tr>
      <w:tr w:rsidR="00BE040E" w:rsidRPr="00BE040E" w:rsidTr="00BE040E">
        <w:trPr>
          <w:trHeight w:val="420"/>
        </w:trPr>
        <w:tc>
          <w:tcPr>
            <w:tcW w:w="2084"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BE040E" w:rsidRPr="00BE040E" w:rsidRDefault="00BE040E" w:rsidP="00BE040E">
            <w:pPr>
              <w:widowControl/>
              <w:ind w:firstLine="560"/>
              <w:jc w:val="left"/>
              <w:textAlignment w:val="baseline"/>
              <w:rPr>
                <w:rFonts w:ascii="仿宋_GB2312" w:eastAsia="仿宋_GB2312" w:hAnsi="宋体" w:cs="宋体"/>
                <w:kern w:val="0"/>
                <w:sz w:val="32"/>
                <w:szCs w:val="32"/>
              </w:rPr>
            </w:pPr>
            <w:r w:rsidRPr="00BE040E">
              <w:rPr>
                <w:rFonts w:ascii="仿宋_GB2312" w:eastAsia="仿宋_GB2312" w:hAnsi="宋体" w:cs="宋体" w:hint="eastAsia"/>
                <w:kern w:val="0"/>
                <w:sz w:val="32"/>
                <w:szCs w:val="32"/>
              </w:rPr>
              <w:t>原料C</w:t>
            </w:r>
          </w:p>
        </w:tc>
        <w:tc>
          <w:tcPr>
            <w:tcW w:w="2916" w:type="pct"/>
            <w:tcBorders>
              <w:top w:val="nil"/>
              <w:left w:val="nil"/>
              <w:bottom w:val="single" w:sz="8" w:space="0" w:color="auto"/>
              <w:right w:val="single" w:sz="8" w:space="0" w:color="auto"/>
            </w:tcBorders>
            <w:tcMar>
              <w:top w:w="0" w:type="dxa"/>
              <w:left w:w="108" w:type="dxa"/>
              <w:bottom w:w="0" w:type="dxa"/>
              <w:right w:w="108" w:type="dxa"/>
            </w:tcMar>
            <w:hideMark/>
          </w:tcPr>
          <w:p w:rsidR="00BE040E" w:rsidRPr="00BE040E" w:rsidRDefault="00BE040E" w:rsidP="00BE040E">
            <w:pPr>
              <w:widowControl/>
              <w:ind w:firstLine="840"/>
              <w:jc w:val="left"/>
              <w:textAlignment w:val="baseline"/>
              <w:rPr>
                <w:rFonts w:ascii="仿宋_GB2312" w:eastAsia="仿宋_GB2312" w:hAnsi="宋体" w:cs="宋体"/>
                <w:kern w:val="0"/>
                <w:sz w:val="32"/>
                <w:szCs w:val="32"/>
              </w:rPr>
            </w:pPr>
            <w:r w:rsidRPr="00BE040E">
              <w:rPr>
                <w:rFonts w:ascii="仿宋_GB2312" w:eastAsia="仿宋_GB2312" w:hAnsi="宋体" w:cs="宋体" w:hint="eastAsia"/>
                <w:kern w:val="0"/>
                <w:sz w:val="32"/>
                <w:szCs w:val="32"/>
              </w:rPr>
              <w:t>X</w:t>
            </w:r>
          </w:p>
        </w:tc>
      </w:tr>
      <w:tr w:rsidR="00BE040E" w:rsidRPr="00BE040E" w:rsidTr="00BE040E">
        <w:trPr>
          <w:trHeight w:val="470"/>
        </w:trPr>
        <w:tc>
          <w:tcPr>
            <w:tcW w:w="2084"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BE040E" w:rsidRPr="00BE040E" w:rsidRDefault="00BE040E" w:rsidP="00BE040E">
            <w:pPr>
              <w:widowControl/>
              <w:ind w:firstLine="560"/>
              <w:jc w:val="left"/>
              <w:textAlignment w:val="baseline"/>
              <w:rPr>
                <w:rFonts w:ascii="仿宋_GB2312" w:eastAsia="仿宋_GB2312" w:hAnsi="宋体" w:cs="宋体"/>
                <w:kern w:val="0"/>
                <w:sz w:val="32"/>
                <w:szCs w:val="32"/>
              </w:rPr>
            </w:pPr>
            <w:r w:rsidRPr="00BE040E">
              <w:rPr>
                <w:rFonts w:ascii="仿宋_GB2312" w:eastAsia="仿宋_GB2312" w:hAnsi="宋体" w:cs="宋体" w:hint="eastAsia"/>
                <w:kern w:val="0"/>
                <w:sz w:val="32"/>
                <w:szCs w:val="32"/>
              </w:rPr>
              <w:t>原料D</w:t>
            </w:r>
          </w:p>
        </w:tc>
        <w:tc>
          <w:tcPr>
            <w:tcW w:w="2916" w:type="pct"/>
            <w:tcBorders>
              <w:top w:val="nil"/>
              <w:left w:val="nil"/>
              <w:bottom w:val="single" w:sz="8" w:space="0" w:color="auto"/>
              <w:right w:val="single" w:sz="8" w:space="0" w:color="auto"/>
            </w:tcBorders>
            <w:tcMar>
              <w:top w:w="0" w:type="dxa"/>
              <w:left w:w="108" w:type="dxa"/>
              <w:bottom w:w="0" w:type="dxa"/>
              <w:right w:w="108" w:type="dxa"/>
            </w:tcMar>
            <w:hideMark/>
          </w:tcPr>
          <w:p w:rsidR="00BE040E" w:rsidRPr="00BE040E" w:rsidRDefault="00BE040E" w:rsidP="00BE040E">
            <w:pPr>
              <w:widowControl/>
              <w:ind w:firstLine="840"/>
              <w:jc w:val="left"/>
              <w:textAlignment w:val="baseline"/>
              <w:rPr>
                <w:rFonts w:ascii="仿宋_GB2312" w:eastAsia="仿宋_GB2312" w:hAnsi="宋体" w:cs="宋体"/>
                <w:kern w:val="0"/>
                <w:sz w:val="32"/>
                <w:szCs w:val="32"/>
              </w:rPr>
            </w:pPr>
            <w:r w:rsidRPr="00BE040E">
              <w:rPr>
                <w:rFonts w:ascii="仿宋_GB2312" w:eastAsia="仿宋_GB2312" w:hAnsi="宋体" w:cs="宋体" w:hint="eastAsia"/>
                <w:kern w:val="0"/>
                <w:sz w:val="32"/>
                <w:szCs w:val="32"/>
              </w:rPr>
              <w:t>X</w:t>
            </w:r>
          </w:p>
        </w:tc>
      </w:tr>
    </w:tbl>
    <w:p w:rsidR="00BE040E" w:rsidRPr="00BE040E" w:rsidRDefault="00BE040E" w:rsidP="00BE040E">
      <w:pPr>
        <w:widowControl/>
        <w:ind w:firstLine="560"/>
        <w:jc w:val="left"/>
        <w:rPr>
          <w:rFonts w:ascii="仿宋_GB2312" w:eastAsia="仿宋_GB2312" w:hAnsi="宋体" w:cs="宋体"/>
          <w:color w:val="474646"/>
          <w:kern w:val="0"/>
          <w:sz w:val="32"/>
          <w:szCs w:val="32"/>
        </w:rPr>
      </w:pPr>
      <w:r w:rsidRPr="00BE040E">
        <w:rPr>
          <w:rFonts w:ascii="仿宋_GB2312" w:eastAsia="仿宋_GB2312" w:hAnsi="宋体" w:cs="宋体" w:hint="eastAsia"/>
          <w:color w:val="474646"/>
          <w:kern w:val="0"/>
          <w:sz w:val="32"/>
          <w:szCs w:val="32"/>
        </w:rPr>
        <w:t>第二步：收集各类原辅材料的营养成分信息，并记录每个营养数据的来源。</w:t>
      </w:r>
    </w:p>
    <w:tbl>
      <w:tblPr>
        <w:tblW w:w="0" w:type="auto"/>
        <w:jc w:val="center"/>
        <w:tblCellMar>
          <w:left w:w="0" w:type="dxa"/>
          <w:right w:w="0" w:type="dxa"/>
        </w:tblCellMar>
        <w:tblLook w:val="04A0" w:firstRow="1" w:lastRow="0" w:firstColumn="1" w:lastColumn="0" w:noHBand="0" w:noVBand="1"/>
      </w:tblPr>
      <w:tblGrid>
        <w:gridCol w:w="1438"/>
        <w:gridCol w:w="1237"/>
        <w:gridCol w:w="1056"/>
        <w:gridCol w:w="1597"/>
        <w:gridCol w:w="1036"/>
        <w:gridCol w:w="2158"/>
      </w:tblGrid>
      <w:tr w:rsidR="00BE040E" w:rsidRPr="00BE040E" w:rsidTr="00BE040E">
        <w:trPr>
          <w:trHeight w:val="420"/>
          <w:jc w:val="center"/>
        </w:trPr>
        <w:tc>
          <w:tcPr>
            <w:tcW w:w="0" w:type="auto"/>
            <w:vMerge w:val="restart"/>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BE040E" w:rsidRPr="00BE040E" w:rsidRDefault="00BE040E" w:rsidP="00BE040E">
            <w:pPr>
              <w:widowControl/>
              <w:snapToGrid w:val="0"/>
              <w:jc w:val="center"/>
              <w:textAlignment w:val="baseline"/>
              <w:rPr>
                <w:rFonts w:ascii="仿宋_GB2312" w:eastAsia="仿宋_GB2312" w:hAnsi="宋体" w:cs="宋体"/>
                <w:kern w:val="0"/>
                <w:sz w:val="32"/>
                <w:szCs w:val="32"/>
              </w:rPr>
            </w:pPr>
            <w:r w:rsidRPr="00BE040E">
              <w:rPr>
                <w:rFonts w:ascii="仿宋_GB2312" w:eastAsia="仿宋_GB2312" w:hAnsi="宋体" w:cs="宋体" w:hint="eastAsia"/>
                <w:kern w:val="0"/>
                <w:sz w:val="32"/>
                <w:szCs w:val="32"/>
              </w:rPr>
              <w:t>原辅材料名称</w:t>
            </w:r>
          </w:p>
        </w:tc>
        <w:tc>
          <w:tcPr>
            <w:tcW w:w="0" w:type="auto"/>
            <w:gridSpan w:val="4"/>
            <w:tcBorders>
              <w:top w:val="single" w:sz="8" w:space="0" w:color="auto"/>
              <w:left w:val="nil"/>
              <w:bottom w:val="single" w:sz="8" w:space="0" w:color="auto"/>
              <w:right w:val="single" w:sz="8" w:space="0" w:color="auto"/>
            </w:tcBorders>
            <w:tcMar>
              <w:top w:w="0" w:type="dxa"/>
              <w:left w:w="108" w:type="dxa"/>
              <w:bottom w:w="0" w:type="dxa"/>
              <w:right w:w="108" w:type="dxa"/>
            </w:tcMar>
            <w:hideMark/>
          </w:tcPr>
          <w:p w:rsidR="00BE040E" w:rsidRPr="00BE040E" w:rsidRDefault="00BE040E" w:rsidP="00BE040E">
            <w:pPr>
              <w:widowControl/>
              <w:snapToGrid w:val="0"/>
              <w:jc w:val="center"/>
              <w:textAlignment w:val="baseline"/>
              <w:rPr>
                <w:rFonts w:ascii="仿宋_GB2312" w:eastAsia="仿宋_GB2312" w:hAnsi="宋体" w:cs="宋体"/>
                <w:kern w:val="0"/>
                <w:sz w:val="32"/>
                <w:szCs w:val="32"/>
              </w:rPr>
            </w:pPr>
            <w:r w:rsidRPr="00BE040E">
              <w:rPr>
                <w:rFonts w:ascii="仿宋_GB2312" w:eastAsia="仿宋_GB2312" w:hAnsi="宋体" w:cs="宋体" w:hint="eastAsia"/>
                <w:kern w:val="0"/>
                <w:sz w:val="32"/>
                <w:szCs w:val="32"/>
              </w:rPr>
              <w:t>原辅材料的营养成分信息（/100g）</w:t>
            </w:r>
          </w:p>
        </w:tc>
        <w:tc>
          <w:tcPr>
            <w:tcW w:w="0" w:type="auto"/>
            <w:vMerge w:val="restart"/>
            <w:tcBorders>
              <w:top w:val="single" w:sz="8" w:space="0" w:color="auto"/>
              <w:left w:val="nil"/>
              <w:bottom w:val="single" w:sz="8" w:space="0" w:color="auto"/>
              <w:right w:val="single" w:sz="8" w:space="0" w:color="auto"/>
            </w:tcBorders>
            <w:tcMar>
              <w:top w:w="0" w:type="dxa"/>
              <w:left w:w="108" w:type="dxa"/>
              <w:bottom w:w="0" w:type="dxa"/>
              <w:right w:w="108" w:type="dxa"/>
            </w:tcMar>
            <w:hideMark/>
          </w:tcPr>
          <w:p w:rsidR="00BE040E" w:rsidRPr="00BE040E" w:rsidRDefault="00BE040E" w:rsidP="00BE040E">
            <w:pPr>
              <w:widowControl/>
              <w:snapToGrid w:val="0"/>
              <w:jc w:val="center"/>
              <w:textAlignment w:val="baseline"/>
              <w:rPr>
                <w:rFonts w:ascii="仿宋_GB2312" w:eastAsia="仿宋_GB2312" w:hAnsi="宋体" w:cs="宋体"/>
                <w:kern w:val="0"/>
                <w:sz w:val="32"/>
                <w:szCs w:val="32"/>
              </w:rPr>
            </w:pPr>
            <w:r w:rsidRPr="00BE040E">
              <w:rPr>
                <w:rFonts w:ascii="仿宋_GB2312" w:eastAsia="仿宋_GB2312" w:hAnsi="宋体" w:cs="宋体" w:hint="eastAsia"/>
                <w:kern w:val="0"/>
                <w:sz w:val="32"/>
                <w:szCs w:val="32"/>
              </w:rPr>
              <w:t>数据来源</w:t>
            </w:r>
          </w:p>
        </w:tc>
      </w:tr>
      <w:tr w:rsidR="00BE040E" w:rsidRPr="00BE040E" w:rsidTr="00BE040E">
        <w:trPr>
          <w:trHeight w:val="365"/>
          <w:jc w:val="center"/>
        </w:trPr>
        <w:tc>
          <w:tcPr>
            <w:tcW w:w="0" w:type="auto"/>
            <w:vMerge/>
            <w:tcBorders>
              <w:top w:val="single" w:sz="8" w:space="0" w:color="auto"/>
              <w:left w:val="single" w:sz="8" w:space="0" w:color="auto"/>
              <w:bottom w:val="single" w:sz="8" w:space="0" w:color="auto"/>
              <w:right w:val="single" w:sz="8" w:space="0" w:color="auto"/>
            </w:tcBorders>
            <w:vAlign w:val="center"/>
            <w:hideMark/>
          </w:tcPr>
          <w:p w:rsidR="00BE040E" w:rsidRPr="00BE040E" w:rsidRDefault="00BE040E" w:rsidP="00BE040E">
            <w:pPr>
              <w:widowControl/>
              <w:jc w:val="left"/>
              <w:rPr>
                <w:rFonts w:ascii="仿宋_GB2312" w:eastAsia="仿宋_GB2312" w:hAnsi="宋体" w:cs="宋体"/>
                <w:kern w:val="0"/>
                <w:sz w:val="32"/>
                <w:szCs w:val="32"/>
              </w:rPr>
            </w:pPr>
          </w:p>
        </w:tc>
        <w:tc>
          <w:tcPr>
            <w:tcW w:w="0" w:type="auto"/>
            <w:tcBorders>
              <w:top w:val="nil"/>
              <w:left w:val="nil"/>
              <w:bottom w:val="single" w:sz="8" w:space="0" w:color="auto"/>
              <w:right w:val="single" w:sz="8" w:space="0" w:color="auto"/>
            </w:tcBorders>
            <w:tcMar>
              <w:top w:w="0" w:type="dxa"/>
              <w:left w:w="108" w:type="dxa"/>
              <w:bottom w:w="0" w:type="dxa"/>
              <w:right w:w="108" w:type="dxa"/>
            </w:tcMar>
            <w:hideMark/>
          </w:tcPr>
          <w:p w:rsidR="00BE040E" w:rsidRPr="00BE040E" w:rsidRDefault="00BE040E" w:rsidP="00BE040E">
            <w:pPr>
              <w:widowControl/>
              <w:snapToGrid w:val="0"/>
              <w:jc w:val="center"/>
              <w:textAlignment w:val="baseline"/>
              <w:rPr>
                <w:rFonts w:ascii="仿宋_GB2312" w:eastAsia="仿宋_GB2312" w:hAnsi="宋体" w:cs="宋体"/>
                <w:kern w:val="0"/>
                <w:sz w:val="32"/>
                <w:szCs w:val="32"/>
              </w:rPr>
            </w:pPr>
            <w:r w:rsidRPr="00BE040E">
              <w:rPr>
                <w:rFonts w:ascii="仿宋_GB2312" w:eastAsia="仿宋_GB2312" w:hAnsi="宋体" w:cs="宋体" w:hint="eastAsia"/>
                <w:kern w:val="0"/>
                <w:sz w:val="32"/>
                <w:szCs w:val="32"/>
              </w:rPr>
              <w:t>蛋白质(g)</w:t>
            </w:r>
          </w:p>
        </w:tc>
        <w:tc>
          <w:tcPr>
            <w:tcW w:w="0" w:type="auto"/>
            <w:tcBorders>
              <w:top w:val="nil"/>
              <w:left w:val="nil"/>
              <w:bottom w:val="single" w:sz="8" w:space="0" w:color="auto"/>
              <w:right w:val="single" w:sz="8" w:space="0" w:color="auto"/>
            </w:tcBorders>
            <w:tcMar>
              <w:top w:w="0" w:type="dxa"/>
              <w:left w:w="108" w:type="dxa"/>
              <w:bottom w:w="0" w:type="dxa"/>
              <w:right w:w="108" w:type="dxa"/>
            </w:tcMar>
            <w:hideMark/>
          </w:tcPr>
          <w:p w:rsidR="00BE040E" w:rsidRPr="00BE040E" w:rsidRDefault="00BE040E" w:rsidP="00BE040E">
            <w:pPr>
              <w:widowControl/>
              <w:snapToGrid w:val="0"/>
              <w:jc w:val="center"/>
              <w:textAlignment w:val="baseline"/>
              <w:rPr>
                <w:rFonts w:ascii="仿宋_GB2312" w:eastAsia="仿宋_GB2312" w:hAnsi="宋体" w:cs="宋体"/>
                <w:kern w:val="0"/>
                <w:sz w:val="32"/>
                <w:szCs w:val="32"/>
              </w:rPr>
            </w:pPr>
            <w:r w:rsidRPr="00BE040E">
              <w:rPr>
                <w:rFonts w:ascii="仿宋_GB2312" w:eastAsia="仿宋_GB2312" w:hAnsi="宋体" w:cs="宋体" w:hint="eastAsia"/>
                <w:kern w:val="0"/>
                <w:sz w:val="32"/>
                <w:szCs w:val="32"/>
              </w:rPr>
              <w:t>脂肪(g)</w:t>
            </w:r>
          </w:p>
        </w:tc>
        <w:tc>
          <w:tcPr>
            <w:tcW w:w="0" w:type="auto"/>
            <w:tcBorders>
              <w:top w:val="nil"/>
              <w:left w:val="nil"/>
              <w:bottom w:val="single" w:sz="8" w:space="0" w:color="auto"/>
              <w:right w:val="single" w:sz="8" w:space="0" w:color="auto"/>
            </w:tcBorders>
            <w:tcMar>
              <w:top w:w="0" w:type="dxa"/>
              <w:left w:w="108" w:type="dxa"/>
              <w:bottom w:w="0" w:type="dxa"/>
              <w:right w:w="108" w:type="dxa"/>
            </w:tcMar>
            <w:hideMark/>
          </w:tcPr>
          <w:p w:rsidR="00BE040E" w:rsidRPr="00BE040E" w:rsidRDefault="00BE040E" w:rsidP="00BE040E">
            <w:pPr>
              <w:widowControl/>
              <w:snapToGrid w:val="0"/>
              <w:jc w:val="center"/>
              <w:textAlignment w:val="baseline"/>
              <w:rPr>
                <w:rFonts w:ascii="仿宋_GB2312" w:eastAsia="仿宋_GB2312" w:hAnsi="宋体" w:cs="宋体"/>
                <w:kern w:val="0"/>
                <w:sz w:val="32"/>
                <w:szCs w:val="32"/>
              </w:rPr>
            </w:pPr>
            <w:r w:rsidRPr="00BE040E">
              <w:rPr>
                <w:rFonts w:ascii="仿宋_GB2312" w:eastAsia="仿宋_GB2312" w:hAnsi="宋体" w:cs="宋体" w:hint="eastAsia"/>
                <w:kern w:val="0"/>
                <w:sz w:val="32"/>
                <w:szCs w:val="32"/>
              </w:rPr>
              <w:t>碳水化合物(g)</w:t>
            </w:r>
          </w:p>
        </w:tc>
        <w:tc>
          <w:tcPr>
            <w:tcW w:w="0" w:type="auto"/>
            <w:tcBorders>
              <w:top w:val="nil"/>
              <w:left w:val="nil"/>
              <w:bottom w:val="single" w:sz="8" w:space="0" w:color="auto"/>
              <w:right w:val="single" w:sz="8" w:space="0" w:color="auto"/>
            </w:tcBorders>
            <w:tcMar>
              <w:top w:w="0" w:type="dxa"/>
              <w:left w:w="108" w:type="dxa"/>
              <w:bottom w:w="0" w:type="dxa"/>
              <w:right w:w="108" w:type="dxa"/>
            </w:tcMar>
            <w:hideMark/>
          </w:tcPr>
          <w:p w:rsidR="00BE040E" w:rsidRPr="00BE040E" w:rsidRDefault="00BE040E" w:rsidP="00BE040E">
            <w:pPr>
              <w:widowControl/>
              <w:snapToGrid w:val="0"/>
              <w:jc w:val="center"/>
              <w:textAlignment w:val="baseline"/>
              <w:rPr>
                <w:rFonts w:ascii="仿宋_GB2312" w:eastAsia="仿宋_GB2312" w:hAnsi="宋体" w:cs="宋体"/>
                <w:kern w:val="0"/>
                <w:sz w:val="32"/>
                <w:szCs w:val="32"/>
              </w:rPr>
            </w:pPr>
            <w:r w:rsidRPr="00BE040E">
              <w:rPr>
                <w:rFonts w:ascii="仿宋_GB2312" w:eastAsia="仿宋_GB2312" w:hAnsi="宋体" w:cs="宋体" w:hint="eastAsia"/>
                <w:kern w:val="0"/>
                <w:sz w:val="32"/>
                <w:szCs w:val="32"/>
              </w:rPr>
              <w:t>钠(mg)</w:t>
            </w:r>
          </w:p>
        </w:tc>
        <w:tc>
          <w:tcPr>
            <w:tcW w:w="0" w:type="auto"/>
            <w:vMerge/>
            <w:tcBorders>
              <w:top w:val="single" w:sz="8" w:space="0" w:color="auto"/>
              <w:left w:val="nil"/>
              <w:bottom w:val="single" w:sz="8" w:space="0" w:color="auto"/>
              <w:right w:val="single" w:sz="8" w:space="0" w:color="auto"/>
            </w:tcBorders>
            <w:vAlign w:val="center"/>
            <w:hideMark/>
          </w:tcPr>
          <w:p w:rsidR="00BE040E" w:rsidRPr="00BE040E" w:rsidRDefault="00BE040E" w:rsidP="00BE040E">
            <w:pPr>
              <w:widowControl/>
              <w:jc w:val="left"/>
              <w:rPr>
                <w:rFonts w:ascii="仿宋_GB2312" w:eastAsia="仿宋_GB2312" w:hAnsi="宋体" w:cs="宋体"/>
                <w:kern w:val="0"/>
                <w:sz w:val="32"/>
                <w:szCs w:val="32"/>
              </w:rPr>
            </w:pPr>
          </w:p>
        </w:tc>
      </w:tr>
      <w:tr w:rsidR="00BE040E" w:rsidRPr="00BE040E" w:rsidTr="00BE040E">
        <w:trPr>
          <w:trHeight w:val="387"/>
          <w:jc w:val="center"/>
        </w:trPr>
        <w:tc>
          <w:tcPr>
            <w:tcW w:w="0" w:type="auto"/>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BE040E" w:rsidRPr="00BE040E" w:rsidRDefault="00BE040E" w:rsidP="00BE040E">
            <w:pPr>
              <w:widowControl/>
              <w:jc w:val="center"/>
              <w:textAlignment w:val="baseline"/>
              <w:rPr>
                <w:rFonts w:ascii="仿宋_GB2312" w:eastAsia="仿宋_GB2312" w:hAnsi="宋体" w:cs="宋体"/>
                <w:kern w:val="0"/>
                <w:sz w:val="32"/>
                <w:szCs w:val="32"/>
              </w:rPr>
            </w:pPr>
            <w:r w:rsidRPr="00BE040E">
              <w:rPr>
                <w:rFonts w:ascii="仿宋_GB2312" w:eastAsia="仿宋_GB2312" w:hAnsi="宋体" w:cs="宋体" w:hint="eastAsia"/>
                <w:kern w:val="0"/>
                <w:sz w:val="32"/>
                <w:szCs w:val="32"/>
              </w:rPr>
              <w:t>原料A</w:t>
            </w:r>
          </w:p>
        </w:tc>
        <w:tc>
          <w:tcPr>
            <w:tcW w:w="0" w:type="auto"/>
            <w:tcBorders>
              <w:top w:val="nil"/>
              <w:left w:val="nil"/>
              <w:bottom w:val="single" w:sz="8" w:space="0" w:color="auto"/>
              <w:right w:val="single" w:sz="8" w:space="0" w:color="auto"/>
            </w:tcBorders>
            <w:tcMar>
              <w:top w:w="0" w:type="dxa"/>
              <w:left w:w="108" w:type="dxa"/>
              <w:bottom w:w="0" w:type="dxa"/>
              <w:right w:w="108" w:type="dxa"/>
            </w:tcMar>
            <w:hideMark/>
          </w:tcPr>
          <w:p w:rsidR="00BE040E" w:rsidRPr="00BE040E" w:rsidRDefault="00BE040E" w:rsidP="00BE040E">
            <w:pPr>
              <w:widowControl/>
              <w:jc w:val="center"/>
              <w:textAlignment w:val="baseline"/>
              <w:rPr>
                <w:rFonts w:ascii="仿宋_GB2312" w:eastAsia="仿宋_GB2312" w:hAnsi="宋体" w:cs="宋体"/>
                <w:kern w:val="0"/>
                <w:sz w:val="32"/>
                <w:szCs w:val="32"/>
              </w:rPr>
            </w:pPr>
            <w:r w:rsidRPr="00BE040E">
              <w:rPr>
                <w:rFonts w:ascii="仿宋_GB2312" w:eastAsia="仿宋_GB2312" w:hAnsi="宋体" w:cs="宋体" w:hint="eastAsia"/>
                <w:kern w:val="0"/>
                <w:sz w:val="32"/>
                <w:szCs w:val="32"/>
              </w:rPr>
              <w:t>X</w:t>
            </w:r>
          </w:p>
        </w:tc>
        <w:tc>
          <w:tcPr>
            <w:tcW w:w="0" w:type="auto"/>
            <w:tcBorders>
              <w:top w:val="nil"/>
              <w:left w:val="nil"/>
              <w:bottom w:val="single" w:sz="8" w:space="0" w:color="auto"/>
              <w:right w:val="single" w:sz="8" w:space="0" w:color="auto"/>
            </w:tcBorders>
            <w:tcMar>
              <w:top w:w="0" w:type="dxa"/>
              <w:left w:w="108" w:type="dxa"/>
              <w:bottom w:w="0" w:type="dxa"/>
              <w:right w:w="108" w:type="dxa"/>
            </w:tcMar>
            <w:hideMark/>
          </w:tcPr>
          <w:p w:rsidR="00BE040E" w:rsidRPr="00BE040E" w:rsidRDefault="00BE040E" w:rsidP="00BE040E">
            <w:pPr>
              <w:widowControl/>
              <w:jc w:val="center"/>
              <w:textAlignment w:val="baseline"/>
              <w:rPr>
                <w:rFonts w:ascii="仿宋_GB2312" w:eastAsia="仿宋_GB2312" w:hAnsi="宋体" w:cs="宋体"/>
                <w:kern w:val="0"/>
                <w:sz w:val="32"/>
                <w:szCs w:val="32"/>
              </w:rPr>
            </w:pPr>
            <w:r w:rsidRPr="00BE040E">
              <w:rPr>
                <w:rFonts w:ascii="仿宋_GB2312" w:eastAsia="仿宋_GB2312" w:hAnsi="宋体" w:cs="宋体" w:hint="eastAsia"/>
                <w:kern w:val="0"/>
                <w:sz w:val="32"/>
                <w:szCs w:val="32"/>
              </w:rPr>
              <w:t>X</w:t>
            </w:r>
          </w:p>
        </w:tc>
        <w:tc>
          <w:tcPr>
            <w:tcW w:w="0" w:type="auto"/>
            <w:tcBorders>
              <w:top w:val="nil"/>
              <w:left w:val="nil"/>
              <w:bottom w:val="single" w:sz="8" w:space="0" w:color="auto"/>
              <w:right w:val="single" w:sz="8" w:space="0" w:color="auto"/>
            </w:tcBorders>
            <w:tcMar>
              <w:top w:w="0" w:type="dxa"/>
              <w:left w:w="108" w:type="dxa"/>
              <w:bottom w:w="0" w:type="dxa"/>
              <w:right w:w="108" w:type="dxa"/>
            </w:tcMar>
            <w:hideMark/>
          </w:tcPr>
          <w:p w:rsidR="00BE040E" w:rsidRPr="00BE040E" w:rsidRDefault="00BE040E" w:rsidP="00BE040E">
            <w:pPr>
              <w:widowControl/>
              <w:jc w:val="center"/>
              <w:textAlignment w:val="baseline"/>
              <w:rPr>
                <w:rFonts w:ascii="仿宋_GB2312" w:eastAsia="仿宋_GB2312" w:hAnsi="宋体" w:cs="宋体"/>
                <w:kern w:val="0"/>
                <w:sz w:val="32"/>
                <w:szCs w:val="32"/>
              </w:rPr>
            </w:pPr>
            <w:r w:rsidRPr="00BE040E">
              <w:rPr>
                <w:rFonts w:ascii="仿宋_GB2312" w:eastAsia="仿宋_GB2312" w:hAnsi="宋体" w:cs="宋体" w:hint="eastAsia"/>
                <w:kern w:val="0"/>
                <w:sz w:val="32"/>
                <w:szCs w:val="32"/>
              </w:rPr>
              <w:t>X</w:t>
            </w:r>
          </w:p>
        </w:tc>
        <w:tc>
          <w:tcPr>
            <w:tcW w:w="0" w:type="auto"/>
            <w:tcBorders>
              <w:top w:val="nil"/>
              <w:left w:val="nil"/>
              <w:bottom w:val="single" w:sz="8" w:space="0" w:color="auto"/>
              <w:right w:val="single" w:sz="8" w:space="0" w:color="auto"/>
            </w:tcBorders>
            <w:tcMar>
              <w:top w:w="0" w:type="dxa"/>
              <w:left w:w="108" w:type="dxa"/>
              <w:bottom w:w="0" w:type="dxa"/>
              <w:right w:w="108" w:type="dxa"/>
            </w:tcMar>
            <w:hideMark/>
          </w:tcPr>
          <w:p w:rsidR="00BE040E" w:rsidRPr="00BE040E" w:rsidRDefault="00BE040E" w:rsidP="00BE040E">
            <w:pPr>
              <w:widowControl/>
              <w:jc w:val="center"/>
              <w:textAlignment w:val="baseline"/>
              <w:rPr>
                <w:rFonts w:ascii="仿宋_GB2312" w:eastAsia="仿宋_GB2312" w:hAnsi="宋体" w:cs="宋体"/>
                <w:kern w:val="0"/>
                <w:sz w:val="32"/>
                <w:szCs w:val="32"/>
              </w:rPr>
            </w:pPr>
            <w:r w:rsidRPr="00BE040E">
              <w:rPr>
                <w:rFonts w:ascii="仿宋_GB2312" w:eastAsia="仿宋_GB2312" w:hAnsi="宋体" w:cs="宋体" w:hint="eastAsia"/>
                <w:kern w:val="0"/>
                <w:sz w:val="32"/>
                <w:szCs w:val="32"/>
              </w:rPr>
              <w:t>X</w:t>
            </w:r>
          </w:p>
        </w:tc>
        <w:tc>
          <w:tcPr>
            <w:tcW w:w="0" w:type="auto"/>
            <w:tcBorders>
              <w:top w:val="nil"/>
              <w:left w:val="nil"/>
              <w:bottom w:val="single" w:sz="8" w:space="0" w:color="auto"/>
              <w:right w:val="single" w:sz="8" w:space="0" w:color="auto"/>
            </w:tcBorders>
            <w:tcMar>
              <w:top w:w="0" w:type="dxa"/>
              <w:left w:w="108" w:type="dxa"/>
              <w:bottom w:w="0" w:type="dxa"/>
              <w:right w:w="108" w:type="dxa"/>
            </w:tcMar>
            <w:hideMark/>
          </w:tcPr>
          <w:p w:rsidR="00BE040E" w:rsidRPr="00BE040E" w:rsidRDefault="00BE040E" w:rsidP="00BE040E">
            <w:pPr>
              <w:widowControl/>
              <w:snapToGrid w:val="0"/>
              <w:jc w:val="center"/>
              <w:textAlignment w:val="baseline"/>
              <w:rPr>
                <w:rFonts w:ascii="仿宋_GB2312" w:eastAsia="仿宋_GB2312" w:hAnsi="宋体" w:cs="宋体"/>
                <w:kern w:val="0"/>
                <w:sz w:val="32"/>
                <w:szCs w:val="32"/>
              </w:rPr>
            </w:pPr>
            <w:r w:rsidRPr="00BE040E">
              <w:rPr>
                <w:rFonts w:ascii="仿宋_GB2312" w:eastAsia="仿宋_GB2312" w:hAnsi="宋体" w:cs="宋体" w:hint="eastAsia"/>
                <w:kern w:val="0"/>
                <w:sz w:val="32"/>
                <w:szCs w:val="32"/>
              </w:rPr>
              <w:t>中国食物成分表第一册</w:t>
            </w:r>
          </w:p>
        </w:tc>
      </w:tr>
      <w:tr w:rsidR="00BE040E" w:rsidRPr="00BE040E" w:rsidTr="00BE040E">
        <w:trPr>
          <w:trHeight w:val="420"/>
          <w:jc w:val="center"/>
        </w:trPr>
        <w:tc>
          <w:tcPr>
            <w:tcW w:w="0" w:type="auto"/>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BE040E" w:rsidRPr="00BE040E" w:rsidRDefault="00BE040E" w:rsidP="00BE040E">
            <w:pPr>
              <w:widowControl/>
              <w:jc w:val="center"/>
              <w:textAlignment w:val="baseline"/>
              <w:rPr>
                <w:rFonts w:ascii="仿宋_GB2312" w:eastAsia="仿宋_GB2312" w:hAnsi="宋体" w:cs="宋体"/>
                <w:kern w:val="0"/>
                <w:sz w:val="32"/>
                <w:szCs w:val="32"/>
              </w:rPr>
            </w:pPr>
            <w:r w:rsidRPr="00BE040E">
              <w:rPr>
                <w:rFonts w:ascii="仿宋_GB2312" w:eastAsia="仿宋_GB2312" w:hAnsi="宋体" w:cs="宋体" w:hint="eastAsia"/>
                <w:kern w:val="0"/>
                <w:sz w:val="32"/>
                <w:szCs w:val="32"/>
              </w:rPr>
              <w:t>原料B</w:t>
            </w:r>
          </w:p>
        </w:tc>
        <w:tc>
          <w:tcPr>
            <w:tcW w:w="0" w:type="auto"/>
            <w:tcBorders>
              <w:top w:val="nil"/>
              <w:left w:val="nil"/>
              <w:bottom w:val="single" w:sz="8" w:space="0" w:color="auto"/>
              <w:right w:val="single" w:sz="8" w:space="0" w:color="auto"/>
            </w:tcBorders>
            <w:tcMar>
              <w:top w:w="0" w:type="dxa"/>
              <w:left w:w="108" w:type="dxa"/>
              <w:bottom w:w="0" w:type="dxa"/>
              <w:right w:w="108" w:type="dxa"/>
            </w:tcMar>
            <w:hideMark/>
          </w:tcPr>
          <w:p w:rsidR="00BE040E" w:rsidRPr="00BE040E" w:rsidRDefault="00BE040E" w:rsidP="00BE040E">
            <w:pPr>
              <w:widowControl/>
              <w:jc w:val="center"/>
              <w:textAlignment w:val="baseline"/>
              <w:rPr>
                <w:rFonts w:ascii="仿宋_GB2312" w:eastAsia="仿宋_GB2312" w:hAnsi="宋体" w:cs="宋体"/>
                <w:kern w:val="0"/>
                <w:sz w:val="32"/>
                <w:szCs w:val="32"/>
              </w:rPr>
            </w:pPr>
            <w:r w:rsidRPr="00BE040E">
              <w:rPr>
                <w:rFonts w:ascii="仿宋_GB2312" w:eastAsia="仿宋_GB2312" w:hAnsi="宋体" w:cs="宋体" w:hint="eastAsia"/>
                <w:kern w:val="0"/>
                <w:sz w:val="32"/>
                <w:szCs w:val="32"/>
              </w:rPr>
              <w:t>X</w:t>
            </w:r>
          </w:p>
        </w:tc>
        <w:tc>
          <w:tcPr>
            <w:tcW w:w="0" w:type="auto"/>
            <w:tcBorders>
              <w:top w:val="nil"/>
              <w:left w:val="nil"/>
              <w:bottom w:val="single" w:sz="8" w:space="0" w:color="auto"/>
              <w:right w:val="single" w:sz="8" w:space="0" w:color="auto"/>
            </w:tcBorders>
            <w:tcMar>
              <w:top w:w="0" w:type="dxa"/>
              <w:left w:w="108" w:type="dxa"/>
              <w:bottom w:w="0" w:type="dxa"/>
              <w:right w:w="108" w:type="dxa"/>
            </w:tcMar>
            <w:hideMark/>
          </w:tcPr>
          <w:p w:rsidR="00BE040E" w:rsidRPr="00BE040E" w:rsidRDefault="00BE040E" w:rsidP="00BE040E">
            <w:pPr>
              <w:widowControl/>
              <w:jc w:val="center"/>
              <w:textAlignment w:val="baseline"/>
              <w:rPr>
                <w:rFonts w:ascii="仿宋_GB2312" w:eastAsia="仿宋_GB2312" w:hAnsi="宋体" w:cs="宋体"/>
                <w:kern w:val="0"/>
                <w:sz w:val="32"/>
                <w:szCs w:val="32"/>
              </w:rPr>
            </w:pPr>
            <w:r w:rsidRPr="00BE040E">
              <w:rPr>
                <w:rFonts w:ascii="仿宋_GB2312" w:eastAsia="仿宋_GB2312" w:hAnsi="宋体" w:cs="宋体" w:hint="eastAsia"/>
                <w:kern w:val="0"/>
                <w:sz w:val="32"/>
                <w:szCs w:val="32"/>
              </w:rPr>
              <w:t>X</w:t>
            </w:r>
          </w:p>
        </w:tc>
        <w:tc>
          <w:tcPr>
            <w:tcW w:w="0" w:type="auto"/>
            <w:tcBorders>
              <w:top w:val="nil"/>
              <w:left w:val="nil"/>
              <w:bottom w:val="single" w:sz="8" w:space="0" w:color="auto"/>
              <w:right w:val="single" w:sz="8" w:space="0" w:color="auto"/>
            </w:tcBorders>
            <w:tcMar>
              <w:top w:w="0" w:type="dxa"/>
              <w:left w:w="108" w:type="dxa"/>
              <w:bottom w:w="0" w:type="dxa"/>
              <w:right w:w="108" w:type="dxa"/>
            </w:tcMar>
            <w:hideMark/>
          </w:tcPr>
          <w:p w:rsidR="00BE040E" w:rsidRPr="00BE040E" w:rsidRDefault="00BE040E" w:rsidP="00BE040E">
            <w:pPr>
              <w:widowControl/>
              <w:jc w:val="center"/>
              <w:textAlignment w:val="baseline"/>
              <w:rPr>
                <w:rFonts w:ascii="仿宋_GB2312" w:eastAsia="仿宋_GB2312" w:hAnsi="宋体" w:cs="宋体"/>
                <w:kern w:val="0"/>
                <w:sz w:val="32"/>
                <w:szCs w:val="32"/>
              </w:rPr>
            </w:pPr>
            <w:r w:rsidRPr="00BE040E">
              <w:rPr>
                <w:rFonts w:ascii="仿宋_GB2312" w:eastAsia="仿宋_GB2312" w:hAnsi="宋体" w:cs="宋体" w:hint="eastAsia"/>
                <w:kern w:val="0"/>
                <w:sz w:val="32"/>
                <w:szCs w:val="32"/>
              </w:rPr>
              <w:t>X</w:t>
            </w:r>
          </w:p>
        </w:tc>
        <w:tc>
          <w:tcPr>
            <w:tcW w:w="0" w:type="auto"/>
            <w:tcBorders>
              <w:top w:val="nil"/>
              <w:left w:val="nil"/>
              <w:bottom w:val="single" w:sz="8" w:space="0" w:color="auto"/>
              <w:right w:val="single" w:sz="8" w:space="0" w:color="auto"/>
            </w:tcBorders>
            <w:tcMar>
              <w:top w:w="0" w:type="dxa"/>
              <w:left w:w="108" w:type="dxa"/>
              <w:bottom w:w="0" w:type="dxa"/>
              <w:right w:w="108" w:type="dxa"/>
            </w:tcMar>
            <w:hideMark/>
          </w:tcPr>
          <w:p w:rsidR="00BE040E" w:rsidRPr="00BE040E" w:rsidRDefault="00BE040E" w:rsidP="00BE040E">
            <w:pPr>
              <w:widowControl/>
              <w:jc w:val="center"/>
              <w:textAlignment w:val="baseline"/>
              <w:rPr>
                <w:rFonts w:ascii="仿宋_GB2312" w:eastAsia="仿宋_GB2312" w:hAnsi="宋体" w:cs="宋体"/>
                <w:kern w:val="0"/>
                <w:sz w:val="32"/>
                <w:szCs w:val="32"/>
              </w:rPr>
            </w:pPr>
            <w:r w:rsidRPr="00BE040E">
              <w:rPr>
                <w:rFonts w:ascii="仿宋_GB2312" w:eastAsia="仿宋_GB2312" w:hAnsi="宋体" w:cs="宋体" w:hint="eastAsia"/>
                <w:kern w:val="0"/>
                <w:sz w:val="32"/>
                <w:szCs w:val="32"/>
              </w:rPr>
              <w:t>X</w:t>
            </w:r>
          </w:p>
        </w:tc>
        <w:tc>
          <w:tcPr>
            <w:tcW w:w="0" w:type="auto"/>
            <w:tcBorders>
              <w:top w:val="nil"/>
              <w:left w:val="nil"/>
              <w:bottom w:val="single" w:sz="8" w:space="0" w:color="auto"/>
              <w:right w:val="single" w:sz="8" w:space="0" w:color="auto"/>
            </w:tcBorders>
            <w:tcMar>
              <w:top w:w="0" w:type="dxa"/>
              <w:left w:w="108" w:type="dxa"/>
              <w:bottom w:w="0" w:type="dxa"/>
              <w:right w:w="108" w:type="dxa"/>
            </w:tcMar>
            <w:hideMark/>
          </w:tcPr>
          <w:p w:rsidR="00BE040E" w:rsidRPr="00BE040E" w:rsidRDefault="00BE040E" w:rsidP="00BE040E">
            <w:pPr>
              <w:widowControl/>
              <w:snapToGrid w:val="0"/>
              <w:jc w:val="center"/>
              <w:textAlignment w:val="baseline"/>
              <w:rPr>
                <w:rFonts w:ascii="仿宋_GB2312" w:eastAsia="仿宋_GB2312" w:hAnsi="宋体" w:cs="宋体"/>
                <w:kern w:val="0"/>
                <w:sz w:val="32"/>
                <w:szCs w:val="32"/>
              </w:rPr>
            </w:pPr>
            <w:r w:rsidRPr="00BE040E">
              <w:rPr>
                <w:rFonts w:ascii="仿宋_GB2312" w:eastAsia="仿宋_GB2312" w:hAnsi="宋体" w:cs="宋体" w:hint="eastAsia"/>
                <w:kern w:val="0"/>
                <w:sz w:val="32"/>
                <w:szCs w:val="32"/>
              </w:rPr>
              <w:t>供应商提供</w:t>
            </w:r>
          </w:p>
        </w:tc>
      </w:tr>
      <w:tr w:rsidR="00BE040E" w:rsidRPr="00BE040E" w:rsidTr="00BE040E">
        <w:trPr>
          <w:trHeight w:val="420"/>
          <w:jc w:val="center"/>
        </w:trPr>
        <w:tc>
          <w:tcPr>
            <w:tcW w:w="0" w:type="auto"/>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BE040E" w:rsidRPr="00BE040E" w:rsidRDefault="00BE040E" w:rsidP="00BE040E">
            <w:pPr>
              <w:widowControl/>
              <w:jc w:val="center"/>
              <w:textAlignment w:val="baseline"/>
              <w:rPr>
                <w:rFonts w:ascii="仿宋_GB2312" w:eastAsia="仿宋_GB2312" w:hAnsi="宋体" w:cs="宋体"/>
                <w:kern w:val="0"/>
                <w:sz w:val="32"/>
                <w:szCs w:val="32"/>
              </w:rPr>
            </w:pPr>
            <w:r w:rsidRPr="00BE040E">
              <w:rPr>
                <w:rFonts w:ascii="仿宋_GB2312" w:eastAsia="仿宋_GB2312" w:hAnsi="宋体" w:cs="宋体" w:hint="eastAsia"/>
                <w:kern w:val="0"/>
                <w:sz w:val="32"/>
                <w:szCs w:val="32"/>
              </w:rPr>
              <w:lastRenderedPageBreak/>
              <w:t>原料C</w:t>
            </w:r>
          </w:p>
        </w:tc>
        <w:tc>
          <w:tcPr>
            <w:tcW w:w="0" w:type="auto"/>
            <w:tcBorders>
              <w:top w:val="nil"/>
              <w:left w:val="nil"/>
              <w:bottom w:val="single" w:sz="8" w:space="0" w:color="auto"/>
              <w:right w:val="single" w:sz="8" w:space="0" w:color="auto"/>
            </w:tcBorders>
            <w:tcMar>
              <w:top w:w="0" w:type="dxa"/>
              <w:left w:w="108" w:type="dxa"/>
              <w:bottom w:w="0" w:type="dxa"/>
              <w:right w:w="108" w:type="dxa"/>
            </w:tcMar>
            <w:hideMark/>
          </w:tcPr>
          <w:p w:rsidR="00BE040E" w:rsidRPr="00BE040E" w:rsidRDefault="00BE040E" w:rsidP="00BE040E">
            <w:pPr>
              <w:widowControl/>
              <w:jc w:val="center"/>
              <w:textAlignment w:val="baseline"/>
              <w:rPr>
                <w:rFonts w:ascii="仿宋_GB2312" w:eastAsia="仿宋_GB2312" w:hAnsi="宋体" w:cs="宋体"/>
                <w:kern w:val="0"/>
                <w:sz w:val="32"/>
                <w:szCs w:val="32"/>
              </w:rPr>
            </w:pPr>
            <w:r w:rsidRPr="00BE040E">
              <w:rPr>
                <w:rFonts w:ascii="仿宋_GB2312" w:eastAsia="仿宋_GB2312" w:hAnsi="宋体" w:cs="宋体" w:hint="eastAsia"/>
                <w:kern w:val="0"/>
                <w:sz w:val="32"/>
                <w:szCs w:val="32"/>
              </w:rPr>
              <w:t>X</w:t>
            </w:r>
          </w:p>
        </w:tc>
        <w:tc>
          <w:tcPr>
            <w:tcW w:w="0" w:type="auto"/>
            <w:tcBorders>
              <w:top w:val="nil"/>
              <w:left w:val="nil"/>
              <w:bottom w:val="single" w:sz="8" w:space="0" w:color="auto"/>
              <w:right w:val="single" w:sz="8" w:space="0" w:color="auto"/>
            </w:tcBorders>
            <w:tcMar>
              <w:top w:w="0" w:type="dxa"/>
              <w:left w:w="108" w:type="dxa"/>
              <w:bottom w:w="0" w:type="dxa"/>
              <w:right w:w="108" w:type="dxa"/>
            </w:tcMar>
            <w:hideMark/>
          </w:tcPr>
          <w:p w:rsidR="00BE040E" w:rsidRPr="00BE040E" w:rsidRDefault="00BE040E" w:rsidP="00BE040E">
            <w:pPr>
              <w:widowControl/>
              <w:jc w:val="center"/>
              <w:textAlignment w:val="baseline"/>
              <w:rPr>
                <w:rFonts w:ascii="仿宋_GB2312" w:eastAsia="仿宋_GB2312" w:hAnsi="宋体" w:cs="宋体"/>
                <w:kern w:val="0"/>
                <w:sz w:val="32"/>
                <w:szCs w:val="32"/>
              </w:rPr>
            </w:pPr>
            <w:r w:rsidRPr="00BE040E">
              <w:rPr>
                <w:rFonts w:ascii="仿宋_GB2312" w:eastAsia="仿宋_GB2312" w:hAnsi="宋体" w:cs="宋体" w:hint="eastAsia"/>
                <w:kern w:val="0"/>
                <w:sz w:val="32"/>
                <w:szCs w:val="32"/>
              </w:rPr>
              <w:t>X</w:t>
            </w:r>
          </w:p>
        </w:tc>
        <w:tc>
          <w:tcPr>
            <w:tcW w:w="0" w:type="auto"/>
            <w:tcBorders>
              <w:top w:val="nil"/>
              <w:left w:val="nil"/>
              <w:bottom w:val="single" w:sz="8" w:space="0" w:color="auto"/>
              <w:right w:val="single" w:sz="8" w:space="0" w:color="auto"/>
            </w:tcBorders>
            <w:tcMar>
              <w:top w:w="0" w:type="dxa"/>
              <w:left w:w="108" w:type="dxa"/>
              <w:bottom w:w="0" w:type="dxa"/>
              <w:right w:w="108" w:type="dxa"/>
            </w:tcMar>
            <w:hideMark/>
          </w:tcPr>
          <w:p w:rsidR="00BE040E" w:rsidRPr="00BE040E" w:rsidRDefault="00BE040E" w:rsidP="00BE040E">
            <w:pPr>
              <w:widowControl/>
              <w:jc w:val="center"/>
              <w:textAlignment w:val="baseline"/>
              <w:rPr>
                <w:rFonts w:ascii="仿宋_GB2312" w:eastAsia="仿宋_GB2312" w:hAnsi="宋体" w:cs="宋体"/>
                <w:kern w:val="0"/>
                <w:sz w:val="32"/>
                <w:szCs w:val="32"/>
              </w:rPr>
            </w:pPr>
            <w:r w:rsidRPr="00BE040E">
              <w:rPr>
                <w:rFonts w:ascii="仿宋_GB2312" w:eastAsia="仿宋_GB2312" w:hAnsi="宋体" w:cs="宋体" w:hint="eastAsia"/>
                <w:kern w:val="0"/>
                <w:sz w:val="32"/>
                <w:szCs w:val="32"/>
              </w:rPr>
              <w:t>X</w:t>
            </w:r>
          </w:p>
        </w:tc>
        <w:tc>
          <w:tcPr>
            <w:tcW w:w="0" w:type="auto"/>
            <w:tcBorders>
              <w:top w:val="nil"/>
              <w:left w:val="nil"/>
              <w:bottom w:val="single" w:sz="8" w:space="0" w:color="auto"/>
              <w:right w:val="single" w:sz="8" w:space="0" w:color="auto"/>
            </w:tcBorders>
            <w:tcMar>
              <w:top w:w="0" w:type="dxa"/>
              <w:left w:w="108" w:type="dxa"/>
              <w:bottom w:w="0" w:type="dxa"/>
              <w:right w:w="108" w:type="dxa"/>
            </w:tcMar>
            <w:hideMark/>
          </w:tcPr>
          <w:p w:rsidR="00BE040E" w:rsidRPr="00BE040E" w:rsidRDefault="00BE040E" w:rsidP="00BE040E">
            <w:pPr>
              <w:widowControl/>
              <w:jc w:val="center"/>
              <w:textAlignment w:val="baseline"/>
              <w:rPr>
                <w:rFonts w:ascii="仿宋_GB2312" w:eastAsia="仿宋_GB2312" w:hAnsi="宋体" w:cs="宋体"/>
                <w:kern w:val="0"/>
                <w:sz w:val="32"/>
                <w:szCs w:val="32"/>
              </w:rPr>
            </w:pPr>
            <w:r w:rsidRPr="00BE040E">
              <w:rPr>
                <w:rFonts w:ascii="仿宋_GB2312" w:eastAsia="仿宋_GB2312" w:hAnsi="宋体" w:cs="宋体" w:hint="eastAsia"/>
                <w:kern w:val="0"/>
                <w:sz w:val="32"/>
                <w:szCs w:val="32"/>
              </w:rPr>
              <w:t>X</w:t>
            </w:r>
          </w:p>
        </w:tc>
        <w:tc>
          <w:tcPr>
            <w:tcW w:w="0" w:type="auto"/>
            <w:tcBorders>
              <w:top w:val="nil"/>
              <w:left w:val="nil"/>
              <w:bottom w:val="single" w:sz="8" w:space="0" w:color="auto"/>
              <w:right w:val="single" w:sz="8" w:space="0" w:color="auto"/>
            </w:tcBorders>
            <w:tcMar>
              <w:top w:w="0" w:type="dxa"/>
              <w:left w:w="108" w:type="dxa"/>
              <w:bottom w:w="0" w:type="dxa"/>
              <w:right w:w="108" w:type="dxa"/>
            </w:tcMar>
            <w:hideMark/>
          </w:tcPr>
          <w:p w:rsidR="00BE040E" w:rsidRPr="00BE040E" w:rsidRDefault="00BE040E" w:rsidP="00BE040E">
            <w:pPr>
              <w:widowControl/>
              <w:snapToGrid w:val="0"/>
              <w:jc w:val="center"/>
              <w:textAlignment w:val="baseline"/>
              <w:rPr>
                <w:rFonts w:ascii="仿宋_GB2312" w:eastAsia="仿宋_GB2312" w:hAnsi="宋体" w:cs="宋体"/>
                <w:kern w:val="0"/>
                <w:sz w:val="32"/>
                <w:szCs w:val="32"/>
              </w:rPr>
            </w:pPr>
            <w:r w:rsidRPr="00BE040E">
              <w:rPr>
                <w:rFonts w:ascii="仿宋_GB2312" w:eastAsia="仿宋_GB2312" w:hAnsi="宋体" w:cs="宋体" w:hint="eastAsia"/>
                <w:kern w:val="0"/>
                <w:sz w:val="32"/>
                <w:szCs w:val="32"/>
              </w:rPr>
              <w:t>供应商提供</w:t>
            </w:r>
          </w:p>
        </w:tc>
      </w:tr>
      <w:tr w:rsidR="00BE040E" w:rsidRPr="00BE040E" w:rsidTr="00BE040E">
        <w:trPr>
          <w:trHeight w:val="465"/>
          <w:jc w:val="center"/>
        </w:trPr>
        <w:tc>
          <w:tcPr>
            <w:tcW w:w="0" w:type="auto"/>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BE040E" w:rsidRPr="00BE040E" w:rsidRDefault="00BE040E" w:rsidP="00BE040E">
            <w:pPr>
              <w:widowControl/>
              <w:jc w:val="center"/>
              <w:textAlignment w:val="baseline"/>
              <w:rPr>
                <w:rFonts w:ascii="仿宋_GB2312" w:eastAsia="仿宋_GB2312" w:hAnsi="宋体" w:cs="宋体"/>
                <w:kern w:val="0"/>
                <w:sz w:val="32"/>
                <w:szCs w:val="32"/>
              </w:rPr>
            </w:pPr>
            <w:r w:rsidRPr="00BE040E">
              <w:rPr>
                <w:rFonts w:ascii="仿宋_GB2312" w:eastAsia="仿宋_GB2312" w:hAnsi="宋体" w:cs="宋体" w:hint="eastAsia"/>
                <w:kern w:val="0"/>
                <w:sz w:val="32"/>
                <w:szCs w:val="32"/>
              </w:rPr>
              <w:t>原料D</w:t>
            </w:r>
          </w:p>
        </w:tc>
        <w:tc>
          <w:tcPr>
            <w:tcW w:w="0" w:type="auto"/>
            <w:tcBorders>
              <w:top w:val="nil"/>
              <w:left w:val="nil"/>
              <w:bottom w:val="single" w:sz="8" w:space="0" w:color="auto"/>
              <w:right w:val="single" w:sz="8" w:space="0" w:color="auto"/>
            </w:tcBorders>
            <w:tcMar>
              <w:top w:w="0" w:type="dxa"/>
              <w:left w:w="108" w:type="dxa"/>
              <w:bottom w:w="0" w:type="dxa"/>
              <w:right w:w="108" w:type="dxa"/>
            </w:tcMar>
            <w:hideMark/>
          </w:tcPr>
          <w:p w:rsidR="00BE040E" w:rsidRPr="00BE040E" w:rsidRDefault="00BE040E" w:rsidP="00BE040E">
            <w:pPr>
              <w:widowControl/>
              <w:jc w:val="center"/>
              <w:textAlignment w:val="baseline"/>
              <w:rPr>
                <w:rFonts w:ascii="仿宋_GB2312" w:eastAsia="仿宋_GB2312" w:hAnsi="宋体" w:cs="宋体"/>
                <w:kern w:val="0"/>
                <w:sz w:val="32"/>
                <w:szCs w:val="32"/>
              </w:rPr>
            </w:pPr>
            <w:r w:rsidRPr="00BE040E">
              <w:rPr>
                <w:rFonts w:ascii="仿宋_GB2312" w:eastAsia="仿宋_GB2312" w:hAnsi="宋体" w:cs="宋体" w:hint="eastAsia"/>
                <w:kern w:val="0"/>
                <w:sz w:val="32"/>
                <w:szCs w:val="32"/>
              </w:rPr>
              <w:t>X</w:t>
            </w:r>
          </w:p>
        </w:tc>
        <w:tc>
          <w:tcPr>
            <w:tcW w:w="0" w:type="auto"/>
            <w:tcBorders>
              <w:top w:val="nil"/>
              <w:left w:val="nil"/>
              <w:bottom w:val="single" w:sz="8" w:space="0" w:color="auto"/>
              <w:right w:val="single" w:sz="8" w:space="0" w:color="auto"/>
            </w:tcBorders>
            <w:tcMar>
              <w:top w:w="0" w:type="dxa"/>
              <w:left w:w="108" w:type="dxa"/>
              <w:bottom w:w="0" w:type="dxa"/>
              <w:right w:w="108" w:type="dxa"/>
            </w:tcMar>
            <w:hideMark/>
          </w:tcPr>
          <w:p w:rsidR="00BE040E" w:rsidRPr="00BE040E" w:rsidRDefault="00BE040E" w:rsidP="00BE040E">
            <w:pPr>
              <w:widowControl/>
              <w:jc w:val="center"/>
              <w:textAlignment w:val="baseline"/>
              <w:rPr>
                <w:rFonts w:ascii="仿宋_GB2312" w:eastAsia="仿宋_GB2312" w:hAnsi="宋体" w:cs="宋体"/>
                <w:kern w:val="0"/>
                <w:sz w:val="32"/>
                <w:szCs w:val="32"/>
              </w:rPr>
            </w:pPr>
            <w:r w:rsidRPr="00BE040E">
              <w:rPr>
                <w:rFonts w:ascii="仿宋_GB2312" w:eastAsia="仿宋_GB2312" w:hAnsi="宋体" w:cs="宋体" w:hint="eastAsia"/>
                <w:kern w:val="0"/>
                <w:sz w:val="32"/>
                <w:szCs w:val="32"/>
              </w:rPr>
              <w:t>X</w:t>
            </w:r>
          </w:p>
        </w:tc>
        <w:tc>
          <w:tcPr>
            <w:tcW w:w="0" w:type="auto"/>
            <w:tcBorders>
              <w:top w:val="nil"/>
              <w:left w:val="nil"/>
              <w:bottom w:val="single" w:sz="8" w:space="0" w:color="auto"/>
              <w:right w:val="single" w:sz="8" w:space="0" w:color="auto"/>
            </w:tcBorders>
            <w:tcMar>
              <w:top w:w="0" w:type="dxa"/>
              <w:left w:w="108" w:type="dxa"/>
              <w:bottom w:w="0" w:type="dxa"/>
              <w:right w:w="108" w:type="dxa"/>
            </w:tcMar>
            <w:hideMark/>
          </w:tcPr>
          <w:p w:rsidR="00BE040E" w:rsidRPr="00BE040E" w:rsidRDefault="00BE040E" w:rsidP="00BE040E">
            <w:pPr>
              <w:widowControl/>
              <w:jc w:val="center"/>
              <w:textAlignment w:val="baseline"/>
              <w:rPr>
                <w:rFonts w:ascii="仿宋_GB2312" w:eastAsia="仿宋_GB2312" w:hAnsi="宋体" w:cs="宋体"/>
                <w:kern w:val="0"/>
                <w:sz w:val="32"/>
                <w:szCs w:val="32"/>
              </w:rPr>
            </w:pPr>
            <w:r w:rsidRPr="00BE040E">
              <w:rPr>
                <w:rFonts w:ascii="仿宋_GB2312" w:eastAsia="仿宋_GB2312" w:hAnsi="宋体" w:cs="宋体" w:hint="eastAsia"/>
                <w:kern w:val="0"/>
                <w:sz w:val="32"/>
                <w:szCs w:val="32"/>
              </w:rPr>
              <w:t>X</w:t>
            </w:r>
          </w:p>
        </w:tc>
        <w:tc>
          <w:tcPr>
            <w:tcW w:w="0" w:type="auto"/>
            <w:tcBorders>
              <w:top w:val="nil"/>
              <w:left w:val="nil"/>
              <w:bottom w:val="single" w:sz="8" w:space="0" w:color="auto"/>
              <w:right w:val="single" w:sz="8" w:space="0" w:color="auto"/>
            </w:tcBorders>
            <w:tcMar>
              <w:top w:w="0" w:type="dxa"/>
              <w:left w:w="108" w:type="dxa"/>
              <w:bottom w:w="0" w:type="dxa"/>
              <w:right w:w="108" w:type="dxa"/>
            </w:tcMar>
            <w:hideMark/>
          </w:tcPr>
          <w:p w:rsidR="00BE040E" w:rsidRPr="00BE040E" w:rsidRDefault="00BE040E" w:rsidP="00BE040E">
            <w:pPr>
              <w:widowControl/>
              <w:jc w:val="center"/>
              <w:textAlignment w:val="baseline"/>
              <w:rPr>
                <w:rFonts w:ascii="仿宋_GB2312" w:eastAsia="仿宋_GB2312" w:hAnsi="宋体" w:cs="宋体"/>
                <w:kern w:val="0"/>
                <w:sz w:val="32"/>
                <w:szCs w:val="32"/>
              </w:rPr>
            </w:pPr>
            <w:r w:rsidRPr="00BE040E">
              <w:rPr>
                <w:rFonts w:ascii="仿宋_GB2312" w:eastAsia="仿宋_GB2312" w:hAnsi="宋体" w:cs="宋体" w:hint="eastAsia"/>
                <w:kern w:val="0"/>
                <w:sz w:val="32"/>
                <w:szCs w:val="32"/>
              </w:rPr>
              <w:t>X</w:t>
            </w:r>
          </w:p>
        </w:tc>
        <w:tc>
          <w:tcPr>
            <w:tcW w:w="0" w:type="auto"/>
            <w:tcBorders>
              <w:top w:val="nil"/>
              <w:left w:val="nil"/>
              <w:bottom w:val="single" w:sz="8" w:space="0" w:color="auto"/>
              <w:right w:val="single" w:sz="8" w:space="0" w:color="auto"/>
            </w:tcBorders>
            <w:tcMar>
              <w:top w:w="0" w:type="dxa"/>
              <w:left w:w="108" w:type="dxa"/>
              <w:bottom w:w="0" w:type="dxa"/>
              <w:right w:w="108" w:type="dxa"/>
            </w:tcMar>
            <w:hideMark/>
          </w:tcPr>
          <w:p w:rsidR="00BE040E" w:rsidRPr="00BE040E" w:rsidRDefault="00BE040E" w:rsidP="00BE040E">
            <w:pPr>
              <w:widowControl/>
              <w:snapToGrid w:val="0"/>
              <w:jc w:val="center"/>
              <w:textAlignment w:val="baseline"/>
              <w:rPr>
                <w:rFonts w:ascii="仿宋_GB2312" w:eastAsia="仿宋_GB2312" w:hAnsi="宋体" w:cs="宋体"/>
                <w:kern w:val="0"/>
                <w:sz w:val="32"/>
                <w:szCs w:val="32"/>
              </w:rPr>
            </w:pPr>
            <w:r w:rsidRPr="00BE040E">
              <w:rPr>
                <w:rFonts w:ascii="仿宋_GB2312" w:eastAsia="仿宋_GB2312" w:hAnsi="宋体" w:cs="宋体" w:hint="eastAsia"/>
                <w:kern w:val="0"/>
                <w:sz w:val="32"/>
                <w:szCs w:val="32"/>
              </w:rPr>
              <w:t>中国食物成分表第二册</w:t>
            </w:r>
          </w:p>
        </w:tc>
      </w:tr>
    </w:tbl>
    <w:p w:rsidR="00BE040E" w:rsidRPr="00BE040E" w:rsidRDefault="00BE040E" w:rsidP="00BE040E">
      <w:pPr>
        <w:widowControl/>
        <w:snapToGrid w:val="0"/>
        <w:ind w:firstLine="560"/>
        <w:jc w:val="left"/>
        <w:rPr>
          <w:rFonts w:ascii="仿宋_GB2312" w:eastAsia="仿宋_GB2312" w:hAnsi="宋体" w:cs="宋体"/>
          <w:color w:val="474646"/>
          <w:kern w:val="0"/>
          <w:sz w:val="32"/>
          <w:szCs w:val="32"/>
        </w:rPr>
      </w:pPr>
      <w:r w:rsidRPr="00BE040E">
        <w:rPr>
          <w:rFonts w:ascii="仿宋_GB2312" w:eastAsia="仿宋_GB2312" w:hAnsi="宋体" w:cs="宋体" w:hint="eastAsia"/>
          <w:color w:val="474646"/>
          <w:kern w:val="0"/>
          <w:sz w:val="32"/>
          <w:szCs w:val="32"/>
        </w:rPr>
        <w:t>第三步：通过上述原辅材料的营养成分数据，计算产品A的每种营养成分数据和能量值，并结合能量及各营养成分的允许误差范围，对能量和营养成分数值进行修约。</w:t>
      </w:r>
    </w:p>
    <w:tbl>
      <w:tblPr>
        <w:tblW w:w="6996" w:type="dxa"/>
        <w:jc w:val="center"/>
        <w:tblCellMar>
          <w:left w:w="0" w:type="dxa"/>
          <w:right w:w="0" w:type="dxa"/>
        </w:tblCellMar>
        <w:tblLook w:val="04A0" w:firstRow="1" w:lastRow="0" w:firstColumn="1" w:lastColumn="0" w:noHBand="0" w:noVBand="1"/>
      </w:tblPr>
      <w:tblGrid>
        <w:gridCol w:w="1817"/>
        <w:gridCol w:w="2591"/>
        <w:gridCol w:w="2588"/>
      </w:tblGrid>
      <w:tr w:rsidR="00BE040E" w:rsidRPr="00BE040E" w:rsidTr="00BE040E">
        <w:trPr>
          <w:trHeight w:val="443"/>
          <w:jc w:val="center"/>
        </w:trPr>
        <w:tc>
          <w:tcPr>
            <w:tcW w:w="1817"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BE040E" w:rsidRPr="00BE040E" w:rsidRDefault="00BE040E" w:rsidP="00BE040E">
            <w:pPr>
              <w:widowControl/>
              <w:snapToGrid w:val="0"/>
              <w:textAlignment w:val="baseline"/>
              <w:rPr>
                <w:rFonts w:ascii="仿宋_GB2312" w:eastAsia="仿宋_GB2312" w:hAnsi="宋体" w:cs="宋体"/>
                <w:kern w:val="0"/>
                <w:sz w:val="32"/>
                <w:szCs w:val="32"/>
              </w:rPr>
            </w:pPr>
            <w:r w:rsidRPr="00BE040E">
              <w:rPr>
                <w:rFonts w:ascii="仿宋_GB2312" w:eastAsia="仿宋_GB2312" w:hAnsi="宋体" w:cs="宋体" w:hint="eastAsia"/>
                <w:kern w:val="0"/>
                <w:sz w:val="32"/>
                <w:szCs w:val="32"/>
              </w:rPr>
              <w:t>项目</w:t>
            </w:r>
          </w:p>
        </w:tc>
        <w:tc>
          <w:tcPr>
            <w:tcW w:w="2591"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rsidR="00BE040E" w:rsidRPr="00BE040E" w:rsidRDefault="00BE040E" w:rsidP="00BE040E">
            <w:pPr>
              <w:widowControl/>
              <w:snapToGrid w:val="0"/>
              <w:textAlignment w:val="baseline"/>
              <w:rPr>
                <w:rFonts w:ascii="仿宋_GB2312" w:eastAsia="仿宋_GB2312" w:hAnsi="宋体" w:cs="宋体"/>
                <w:kern w:val="0"/>
                <w:sz w:val="32"/>
                <w:szCs w:val="32"/>
              </w:rPr>
            </w:pPr>
            <w:r w:rsidRPr="00BE040E">
              <w:rPr>
                <w:rFonts w:ascii="仿宋_GB2312" w:eastAsia="仿宋_GB2312" w:hAnsi="宋体" w:cs="宋体" w:hint="eastAsia"/>
                <w:kern w:val="0"/>
                <w:sz w:val="32"/>
                <w:szCs w:val="32"/>
              </w:rPr>
              <w:t>100克（修约前）</w:t>
            </w:r>
          </w:p>
        </w:tc>
        <w:tc>
          <w:tcPr>
            <w:tcW w:w="2588"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rsidR="00BE040E" w:rsidRPr="00BE040E" w:rsidRDefault="00BE040E" w:rsidP="00BE040E">
            <w:pPr>
              <w:widowControl/>
              <w:snapToGrid w:val="0"/>
              <w:jc w:val="left"/>
              <w:rPr>
                <w:rFonts w:ascii="仿宋_GB2312" w:eastAsia="仿宋_GB2312" w:hAnsi="宋体" w:cs="宋体"/>
                <w:kern w:val="0"/>
                <w:sz w:val="32"/>
                <w:szCs w:val="32"/>
              </w:rPr>
            </w:pPr>
            <w:r w:rsidRPr="00BE040E">
              <w:rPr>
                <w:rFonts w:ascii="仿宋_GB2312" w:eastAsia="仿宋_GB2312" w:hAnsi="宋体" w:cs="宋体" w:hint="eastAsia"/>
                <w:kern w:val="0"/>
                <w:sz w:val="32"/>
                <w:szCs w:val="32"/>
              </w:rPr>
              <w:t>100克（修约后）</w:t>
            </w:r>
          </w:p>
        </w:tc>
      </w:tr>
      <w:tr w:rsidR="00BE040E" w:rsidRPr="00BE040E" w:rsidTr="00BE040E">
        <w:trPr>
          <w:trHeight w:val="323"/>
          <w:jc w:val="center"/>
        </w:trPr>
        <w:tc>
          <w:tcPr>
            <w:tcW w:w="1817"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BE040E" w:rsidRPr="00BE040E" w:rsidRDefault="00BE040E" w:rsidP="00BE040E">
            <w:pPr>
              <w:widowControl/>
              <w:snapToGrid w:val="0"/>
              <w:textAlignment w:val="baseline"/>
              <w:rPr>
                <w:rFonts w:ascii="仿宋_GB2312" w:eastAsia="仿宋_GB2312" w:hAnsi="宋体" w:cs="宋体"/>
                <w:kern w:val="0"/>
                <w:sz w:val="32"/>
                <w:szCs w:val="32"/>
              </w:rPr>
            </w:pPr>
            <w:r w:rsidRPr="00BE040E">
              <w:rPr>
                <w:rFonts w:ascii="仿宋_GB2312" w:eastAsia="仿宋_GB2312" w:hAnsi="宋体" w:cs="宋体" w:hint="eastAsia"/>
                <w:kern w:val="0"/>
                <w:sz w:val="32"/>
                <w:szCs w:val="32"/>
              </w:rPr>
              <w:t>能量</w:t>
            </w:r>
          </w:p>
        </w:tc>
        <w:tc>
          <w:tcPr>
            <w:tcW w:w="2591" w:type="dxa"/>
            <w:tcBorders>
              <w:top w:val="nil"/>
              <w:left w:val="nil"/>
              <w:bottom w:val="single" w:sz="8" w:space="0" w:color="auto"/>
              <w:right w:val="single" w:sz="8" w:space="0" w:color="auto"/>
            </w:tcBorders>
            <w:tcMar>
              <w:top w:w="0" w:type="dxa"/>
              <w:left w:w="108" w:type="dxa"/>
              <w:bottom w:w="0" w:type="dxa"/>
              <w:right w:w="108" w:type="dxa"/>
            </w:tcMar>
            <w:hideMark/>
          </w:tcPr>
          <w:p w:rsidR="00BE040E" w:rsidRPr="00BE040E" w:rsidRDefault="00BE040E" w:rsidP="00BE040E">
            <w:pPr>
              <w:widowControl/>
              <w:ind w:firstLine="560"/>
              <w:jc w:val="center"/>
              <w:textAlignment w:val="baseline"/>
              <w:rPr>
                <w:rFonts w:ascii="仿宋_GB2312" w:eastAsia="仿宋_GB2312" w:hAnsi="宋体" w:cs="宋体"/>
                <w:kern w:val="0"/>
                <w:sz w:val="32"/>
                <w:szCs w:val="32"/>
              </w:rPr>
            </w:pPr>
            <w:r w:rsidRPr="00BE040E">
              <w:rPr>
                <w:rFonts w:ascii="仿宋_GB2312" w:eastAsia="仿宋_GB2312" w:hAnsi="宋体" w:cs="宋体" w:hint="eastAsia"/>
                <w:kern w:val="0"/>
                <w:sz w:val="32"/>
                <w:szCs w:val="32"/>
              </w:rPr>
              <w:t>X</w:t>
            </w:r>
          </w:p>
        </w:tc>
        <w:tc>
          <w:tcPr>
            <w:tcW w:w="2588" w:type="dxa"/>
            <w:tcBorders>
              <w:top w:val="nil"/>
              <w:left w:val="nil"/>
              <w:bottom w:val="single" w:sz="8" w:space="0" w:color="auto"/>
              <w:right w:val="single" w:sz="8" w:space="0" w:color="auto"/>
            </w:tcBorders>
            <w:tcMar>
              <w:top w:w="0" w:type="dxa"/>
              <w:left w:w="108" w:type="dxa"/>
              <w:bottom w:w="0" w:type="dxa"/>
              <w:right w:w="108" w:type="dxa"/>
            </w:tcMar>
            <w:hideMark/>
          </w:tcPr>
          <w:p w:rsidR="00BE040E" w:rsidRPr="00BE040E" w:rsidRDefault="00BE040E" w:rsidP="00BE040E">
            <w:pPr>
              <w:widowControl/>
              <w:ind w:firstLine="560"/>
              <w:jc w:val="center"/>
              <w:textAlignment w:val="baseline"/>
              <w:rPr>
                <w:rFonts w:ascii="仿宋_GB2312" w:eastAsia="仿宋_GB2312" w:hAnsi="宋体" w:cs="宋体"/>
                <w:kern w:val="0"/>
                <w:sz w:val="32"/>
                <w:szCs w:val="32"/>
              </w:rPr>
            </w:pPr>
            <w:r w:rsidRPr="00BE040E">
              <w:rPr>
                <w:rFonts w:ascii="仿宋_GB2312" w:eastAsia="仿宋_GB2312" w:hAnsi="宋体" w:cs="宋体" w:hint="eastAsia"/>
                <w:kern w:val="0"/>
                <w:sz w:val="32"/>
                <w:szCs w:val="32"/>
              </w:rPr>
              <w:t>X</w:t>
            </w:r>
          </w:p>
        </w:tc>
      </w:tr>
      <w:tr w:rsidR="00BE040E" w:rsidRPr="00BE040E" w:rsidTr="00BE040E">
        <w:trPr>
          <w:trHeight w:val="448"/>
          <w:jc w:val="center"/>
        </w:trPr>
        <w:tc>
          <w:tcPr>
            <w:tcW w:w="1817"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BE040E" w:rsidRPr="00BE040E" w:rsidRDefault="00BE040E" w:rsidP="00BE040E">
            <w:pPr>
              <w:widowControl/>
              <w:snapToGrid w:val="0"/>
              <w:textAlignment w:val="baseline"/>
              <w:rPr>
                <w:rFonts w:ascii="仿宋_GB2312" w:eastAsia="仿宋_GB2312" w:hAnsi="宋体" w:cs="宋体"/>
                <w:kern w:val="0"/>
                <w:sz w:val="32"/>
                <w:szCs w:val="32"/>
              </w:rPr>
            </w:pPr>
            <w:r w:rsidRPr="00BE040E">
              <w:rPr>
                <w:rFonts w:ascii="仿宋_GB2312" w:eastAsia="仿宋_GB2312" w:hAnsi="宋体" w:cs="宋体" w:hint="eastAsia"/>
                <w:kern w:val="0"/>
                <w:sz w:val="32"/>
                <w:szCs w:val="32"/>
              </w:rPr>
              <w:t>蛋白质</w:t>
            </w:r>
          </w:p>
        </w:tc>
        <w:tc>
          <w:tcPr>
            <w:tcW w:w="2591" w:type="dxa"/>
            <w:tcBorders>
              <w:top w:val="nil"/>
              <w:left w:val="nil"/>
              <w:bottom w:val="single" w:sz="8" w:space="0" w:color="auto"/>
              <w:right w:val="single" w:sz="8" w:space="0" w:color="auto"/>
            </w:tcBorders>
            <w:tcMar>
              <w:top w:w="0" w:type="dxa"/>
              <w:left w:w="108" w:type="dxa"/>
              <w:bottom w:w="0" w:type="dxa"/>
              <w:right w:w="108" w:type="dxa"/>
            </w:tcMar>
            <w:hideMark/>
          </w:tcPr>
          <w:p w:rsidR="00BE040E" w:rsidRPr="00BE040E" w:rsidRDefault="00BE040E" w:rsidP="00BE040E">
            <w:pPr>
              <w:widowControl/>
              <w:ind w:firstLine="560"/>
              <w:jc w:val="center"/>
              <w:textAlignment w:val="baseline"/>
              <w:rPr>
                <w:rFonts w:ascii="仿宋_GB2312" w:eastAsia="仿宋_GB2312" w:hAnsi="宋体" w:cs="宋体"/>
                <w:kern w:val="0"/>
                <w:sz w:val="32"/>
                <w:szCs w:val="32"/>
              </w:rPr>
            </w:pPr>
            <w:r w:rsidRPr="00BE040E">
              <w:rPr>
                <w:rFonts w:ascii="仿宋_GB2312" w:eastAsia="仿宋_GB2312" w:hAnsi="宋体" w:cs="宋体" w:hint="eastAsia"/>
                <w:kern w:val="0"/>
                <w:sz w:val="32"/>
                <w:szCs w:val="32"/>
              </w:rPr>
              <w:t>X</w:t>
            </w:r>
          </w:p>
        </w:tc>
        <w:tc>
          <w:tcPr>
            <w:tcW w:w="2588" w:type="dxa"/>
            <w:tcBorders>
              <w:top w:val="nil"/>
              <w:left w:val="nil"/>
              <w:bottom w:val="single" w:sz="8" w:space="0" w:color="auto"/>
              <w:right w:val="single" w:sz="8" w:space="0" w:color="auto"/>
            </w:tcBorders>
            <w:tcMar>
              <w:top w:w="0" w:type="dxa"/>
              <w:left w:w="108" w:type="dxa"/>
              <w:bottom w:w="0" w:type="dxa"/>
              <w:right w:w="108" w:type="dxa"/>
            </w:tcMar>
            <w:hideMark/>
          </w:tcPr>
          <w:p w:rsidR="00BE040E" w:rsidRPr="00BE040E" w:rsidRDefault="00BE040E" w:rsidP="00BE040E">
            <w:pPr>
              <w:widowControl/>
              <w:ind w:firstLine="560"/>
              <w:jc w:val="center"/>
              <w:textAlignment w:val="baseline"/>
              <w:rPr>
                <w:rFonts w:ascii="仿宋_GB2312" w:eastAsia="仿宋_GB2312" w:hAnsi="宋体" w:cs="宋体"/>
                <w:kern w:val="0"/>
                <w:sz w:val="32"/>
                <w:szCs w:val="32"/>
              </w:rPr>
            </w:pPr>
            <w:r w:rsidRPr="00BE040E">
              <w:rPr>
                <w:rFonts w:ascii="仿宋_GB2312" w:eastAsia="仿宋_GB2312" w:hAnsi="宋体" w:cs="宋体" w:hint="eastAsia"/>
                <w:kern w:val="0"/>
                <w:sz w:val="32"/>
                <w:szCs w:val="32"/>
              </w:rPr>
              <w:t>X</w:t>
            </w:r>
          </w:p>
        </w:tc>
      </w:tr>
      <w:tr w:rsidR="00BE040E" w:rsidRPr="00BE040E" w:rsidTr="00BE040E">
        <w:trPr>
          <w:trHeight w:val="453"/>
          <w:jc w:val="center"/>
        </w:trPr>
        <w:tc>
          <w:tcPr>
            <w:tcW w:w="1817"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BE040E" w:rsidRPr="00BE040E" w:rsidRDefault="00BE040E" w:rsidP="00BE040E">
            <w:pPr>
              <w:widowControl/>
              <w:snapToGrid w:val="0"/>
              <w:textAlignment w:val="baseline"/>
              <w:rPr>
                <w:rFonts w:ascii="仿宋_GB2312" w:eastAsia="仿宋_GB2312" w:hAnsi="宋体" w:cs="宋体"/>
                <w:kern w:val="0"/>
                <w:sz w:val="32"/>
                <w:szCs w:val="32"/>
              </w:rPr>
            </w:pPr>
            <w:r w:rsidRPr="00BE040E">
              <w:rPr>
                <w:rFonts w:ascii="仿宋_GB2312" w:eastAsia="仿宋_GB2312" w:hAnsi="宋体" w:cs="宋体" w:hint="eastAsia"/>
                <w:kern w:val="0"/>
                <w:sz w:val="32"/>
                <w:szCs w:val="32"/>
              </w:rPr>
              <w:t>脂肪</w:t>
            </w:r>
          </w:p>
        </w:tc>
        <w:tc>
          <w:tcPr>
            <w:tcW w:w="2591" w:type="dxa"/>
            <w:tcBorders>
              <w:top w:val="nil"/>
              <w:left w:val="nil"/>
              <w:bottom w:val="single" w:sz="8" w:space="0" w:color="auto"/>
              <w:right w:val="single" w:sz="8" w:space="0" w:color="auto"/>
            </w:tcBorders>
            <w:tcMar>
              <w:top w:w="0" w:type="dxa"/>
              <w:left w:w="108" w:type="dxa"/>
              <w:bottom w:w="0" w:type="dxa"/>
              <w:right w:w="108" w:type="dxa"/>
            </w:tcMar>
            <w:hideMark/>
          </w:tcPr>
          <w:p w:rsidR="00BE040E" w:rsidRPr="00BE040E" w:rsidRDefault="00BE040E" w:rsidP="00BE040E">
            <w:pPr>
              <w:widowControl/>
              <w:ind w:firstLine="560"/>
              <w:jc w:val="center"/>
              <w:textAlignment w:val="baseline"/>
              <w:rPr>
                <w:rFonts w:ascii="仿宋_GB2312" w:eastAsia="仿宋_GB2312" w:hAnsi="宋体" w:cs="宋体"/>
                <w:kern w:val="0"/>
                <w:sz w:val="32"/>
                <w:szCs w:val="32"/>
              </w:rPr>
            </w:pPr>
            <w:r w:rsidRPr="00BE040E">
              <w:rPr>
                <w:rFonts w:ascii="仿宋_GB2312" w:eastAsia="仿宋_GB2312" w:hAnsi="宋体" w:cs="宋体" w:hint="eastAsia"/>
                <w:kern w:val="0"/>
                <w:sz w:val="32"/>
                <w:szCs w:val="32"/>
              </w:rPr>
              <w:t>X</w:t>
            </w:r>
          </w:p>
        </w:tc>
        <w:tc>
          <w:tcPr>
            <w:tcW w:w="2588" w:type="dxa"/>
            <w:tcBorders>
              <w:top w:val="nil"/>
              <w:left w:val="nil"/>
              <w:bottom w:val="single" w:sz="8" w:space="0" w:color="auto"/>
              <w:right w:val="single" w:sz="8" w:space="0" w:color="auto"/>
            </w:tcBorders>
            <w:tcMar>
              <w:top w:w="0" w:type="dxa"/>
              <w:left w:w="108" w:type="dxa"/>
              <w:bottom w:w="0" w:type="dxa"/>
              <w:right w:w="108" w:type="dxa"/>
            </w:tcMar>
            <w:hideMark/>
          </w:tcPr>
          <w:p w:rsidR="00BE040E" w:rsidRPr="00BE040E" w:rsidRDefault="00BE040E" w:rsidP="00BE040E">
            <w:pPr>
              <w:widowControl/>
              <w:ind w:firstLine="560"/>
              <w:jc w:val="center"/>
              <w:textAlignment w:val="baseline"/>
              <w:rPr>
                <w:rFonts w:ascii="仿宋_GB2312" w:eastAsia="仿宋_GB2312" w:hAnsi="宋体" w:cs="宋体"/>
                <w:kern w:val="0"/>
                <w:sz w:val="32"/>
                <w:szCs w:val="32"/>
              </w:rPr>
            </w:pPr>
            <w:r w:rsidRPr="00BE040E">
              <w:rPr>
                <w:rFonts w:ascii="仿宋_GB2312" w:eastAsia="仿宋_GB2312" w:hAnsi="宋体" w:cs="宋体" w:hint="eastAsia"/>
                <w:kern w:val="0"/>
                <w:sz w:val="32"/>
                <w:szCs w:val="32"/>
              </w:rPr>
              <w:t>X</w:t>
            </w:r>
          </w:p>
        </w:tc>
      </w:tr>
      <w:tr w:rsidR="00BE040E" w:rsidRPr="00BE040E" w:rsidTr="00BE040E">
        <w:trPr>
          <w:trHeight w:val="443"/>
          <w:jc w:val="center"/>
        </w:trPr>
        <w:tc>
          <w:tcPr>
            <w:tcW w:w="1817"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BE040E" w:rsidRPr="00BE040E" w:rsidRDefault="00BE040E" w:rsidP="00BE040E">
            <w:pPr>
              <w:widowControl/>
              <w:snapToGrid w:val="0"/>
              <w:textAlignment w:val="baseline"/>
              <w:rPr>
                <w:rFonts w:ascii="仿宋_GB2312" w:eastAsia="仿宋_GB2312" w:hAnsi="宋体" w:cs="宋体"/>
                <w:kern w:val="0"/>
                <w:sz w:val="32"/>
                <w:szCs w:val="32"/>
              </w:rPr>
            </w:pPr>
            <w:r w:rsidRPr="00BE040E">
              <w:rPr>
                <w:rFonts w:ascii="仿宋_GB2312" w:eastAsia="仿宋_GB2312" w:hAnsi="宋体" w:cs="宋体" w:hint="eastAsia"/>
                <w:kern w:val="0"/>
                <w:sz w:val="32"/>
                <w:szCs w:val="32"/>
              </w:rPr>
              <w:t>碳水化合物</w:t>
            </w:r>
          </w:p>
        </w:tc>
        <w:tc>
          <w:tcPr>
            <w:tcW w:w="2591" w:type="dxa"/>
            <w:tcBorders>
              <w:top w:val="nil"/>
              <w:left w:val="nil"/>
              <w:bottom w:val="single" w:sz="8" w:space="0" w:color="auto"/>
              <w:right w:val="single" w:sz="8" w:space="0" w:color="auto"/>
            </w:tcBorders>
            <w:tcMar>
              <w:top w:w="0" w:type="dxa"/>
              <w:left w:w="108" w:type="dxa"/>
              <w:bottom w:w="0" w:type="dxa"/>
              <w:right w:w="108" w:type="dxa"/>
            </w:tcMar>
            <w:hideMark/>
          </w:tcPr>
          <w:p w:rsidR="00BE040E" w:rsidRPr="00BE040E" w:rsidRDefault="00BE040E" w:rsidP="00BE040E">
            <w:pPr>
              <w:widowControl/>
              <w:ind w:firstLine="560"/>
              <w:jc w:val="center"/>
              <w:textAlignment w:val="baseline"/>
              <w:rPr>
                <w:rFonts w:ascii="仿宋_GB2312" w:eastAsia="仿宋_GB2312" w:hAnsi="宋体" w:cs="宋体"/>
                <w:kern w:val="0"/>
                <w:sz w:val="32"/>
                <w:szCs w:val="32"/>
              </w:rPr>
            </w:pPr>
            <w:r w:rsidRPr="00BE040E">
              <w:rPr>
                <w:rFonts w:ascii="仿宋_GB2312" w:eastAsia="仿宋_GB2312" w:hAnsi="宋体" w:cs="宋体" w:hint="eastAsia"/>
                <w:kern w:val="0"/>
                <w:sz w:val="32"/>
                <w:szCs w:val="32"/>
              </w:rPr>
              <w:t>X</w:t>
            </w:r>
          </w:p>
        </w:tc>
        <w:tc>
          <w:tcPr>
            <w:tcW w:w="2588" w:type="dxa"/>
            <w:tcBorders>
              <w:top w:val="nil"/>
              <w:left w:val="nil"/>
              <w:bottom w:val="single" w:sz="8" w:space="0" w:color="auto"/>
              <w:right w:val="single" w:sz="8" w:space="0" w:color="auto"/>
            </w:tcBorders>
            <w:tcMar>
              <w:top w:w="0" w:type="dxa"/>
              <w:left w:w="108" w:type="dxa"/>
              <w:bottom w:w="0" w:type="dxa"/>
              <w:right w:w="108" w:type="dxa"/>
            </w:tcMar>
            <w:hideMark/>
          </w:tcPr>
          <w:p w:rsidR="00BE040E" w:rsidRPr="00BE040E" w:rsidRDefault="00BE040E" w:rsidP="00BE040E">
            <w:pPr>
              <w:widowControl/>
              <w:ind w:firstLine="560"/>
              <w:jc w:val="center"/>
              <w:textAlignment w:val="baseline"/>
              <w:rPr>
                <w:rFonts w:ascii="仿宋_GB2312" w:eastAsia="仿宋_GB2312" w:hAnsi="宋体" w:cs="宋体"/>
                <w:kern w:val="0"/>
                <w:sz w:val="32"/>
                <w:szCs w:val="32"/>
              </w:rPr>
            </w:pPr>
            <w:r w:rsidRPr="00BE040E">
              <w:rPr>
                <w:rFonts w:ascii="仿宋_GB2312" w:eastAsia="仿宋_GB2312" w:hAnsi="宋体" w:cs="宋体" w:hint="eastAsia"/>
                <w:kern w:val="0"/>
                <w:sz w:val="32"/>
                <w:szCs w:val="32"/>
              </w:rPr>
              <w:t>X</w:t>
            </w:r>
          </w:p>
        </w:tc>
      </w:tr>
      <w:tr w:rsidR="00BE040E" w:rsidRPr="00BE040E" w:rsidTr="00BE040E">
        <w:trPr>
          <w:trHeight w:val="440"/>
          <w:jc w:val="center"/>
        </w:trPr>
        <w:tc>
          <w:tcPr>
            <w:tcW w:w="1817"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BE040E" w:rsidRPr="00BE040E" w:rsidRDefault="00BE040E" w:rsidP="00BE040E">
            <w:pPr>
              <w:widowControl/>
              <w:snapToGrid w:val="0"/>
              <w:textAlignment w:val="baseline"/>
              <w:rPr>
                <w:rFonts w:ascii="仿宋_GB2312" w:eastAsia="仿宋_GB2312" w:hAnsi="宋体" w:cs="宋体"/>
                <w:kern w:val="0"/>
                <w:sz w:val="32"/>
                <w:szCs w:val="32"/>
              </w:rPr>
            </w:pPr>
            <w:r w:rsidRPr="00BE040E">
              <w:rPr>
                <w:rFonts w:ascii="仿宋_GB2312" w:eastAsia="仿宋_GB2312" w:hAnsi="宋体" w:cs="宋体" w:hint="eastAsia"/>
                <w:kern w:val="0"/>
                <w:sz w:val="32"/>
                <w:szCs w:val="32"/>
              </w:rPr>
              <w:t>钠</w:t>
            </w:r>
          </w:p>
        </w:tc>
        <w:tc>
          <w:tcPr>
            <w:tcW w:w="2591" w:type="dxa"/>
            <w:tcBorders>
              <w:top w:val="nil"/>
              <w:left w:val="nil"/>
              <w:bottom w:val="single" w:sz="8" w:space="0" w:color="auto"/>
              <w:right w:val="single" w:sz="8" w:space="0" w:color="auto"/>
            </w:tcBorders>
            <w:tcMar>
              <w:top w:w="0" w:type="dxa"/>
              <w:left w:w="108" w:type="dxa"/>
              <w:bottom w:w="0" w:type="dxa"/>
              <w:right w:w="108" w:type="dxa"/>
            </w:tcMar>
            <w:hideMark/>
          </w:tcPr>
          <w:p w:rsidR="00BE040E" w:rsidRPr="00BE040E" w:rsidRDefault="00BE040E" w:rsidP="00BE040E">
            <w:pPr>
              <w:widowControl/>
              <w:ind w:firstLine="560"/>
              <w:jc w:val="center"/>
              <w:textAlignment w:val="baseline"/>
              <w:rPr>
                <w:rFonts w:ascii="仿宋_GB2312" w:eastAsia="仿宋_GB2312" w:hAnsi="宋体" w:cs="宋体"/>
                <w:kern w:val="0"/>
                <w:sz w:val="32"/>
                <w:szCs w:val="32"/>
              </w:rPr>
            </w:pPr>
            <w:r w:rsidRPr="00BE040E">
              <w:rPr>
                <w:rFonts w:ascii="仿宋_GB2312" w:eastAsia="仿宋_GB2312" w:hAnsi="宋体" w:cs="宋体" w:hint="eastAsia"/>
                <w:kern w:val="0"/>
                <w:sz w:val="32"/>
                <w:szCs w:val="32"/>
              </w:rPr>
              <w:t>X</w:t>
            </w:r>
          </w:p>
        </w:tc>
        <w:tc>
          <w:tcPr>
            <w:tcW w:w="2588" w:type="dxa"/>
            <w:tcBorders>
              <w:top w:val="nil"/>
              <w:left w:val="nil"/>
              <w:bottom w:val="single" w:sz="8" w:space="0" w:color="auto"/>
              <w:right w:val="single" w:sz="8" w:space="0" w:color="auto"/>
            </w:tcBorders>
            <w:tcMar>
              <w:top w:w="0" w:type="dxa"/>
              <w:left w:w="108" w:type="dxa"/>
              <w:bottom w:w="0" w:type="dxa"/>
              <w:right w:w="108" w:type="dxa"/>
            </w:tcMar>
            <w:hideMark/>
          </w:tcPr>
          <w:p w:rsidR="00BE040E" w:rsidRPr="00BE040E" w:rsidRDefault="00BE040E" w:rsidP="00BE040E">
            <w:pPr>
              <w:widowControl/>
              <w:ind w:firstLine="560"/>
              <w:jc w:val="center"/>
              <w:textAlignment w:val="baseline"/>
              <w:rPr>
                <w:rFonts w:ascii="仿宋_GB2312" w:eastAsia="仿宋_GB2312" w:hAnsi="宋体" w:cs="宋体"/>
                <w:kern w:val="0"/>
                <w:sz w:val="32"/>
                <w:szCs w:val="32"/>
              </w:rPr>
            </w:pPr>
            <w:r w:rsidRPr="00BE040E">
              <w:rPr>
                <w:rFonts w:ascii="仿宋_GB2312" w:eastAsia="仿宋_GB2312" w:hAnsi="宋体" w:cs="宋体" w:hint="eastAsia"/>
                <w:kern w:val="0"/>
                <w:sz w:val="32"/>
                <w:szCs w:val="32"/>
              </w:rPr>
              <w:t>X</w:t>
            </w:r>
          </w:p>
        </w:tc>
      </w:tr>
    </w:tbl>
    <w:p w:rsidR="00BE040E" w:rsidRPr="00BE040E" w:rsidRDefault="00BE040E" w:rsidP="00BE040E">
      <w:pPr>
        <w:widowControl/>
        <w:snapToGrid w:val="0"/>
        <w:ind w:firstLine="560"/>
        <w:jc w:val="left"/>
        <w:rPr>
          <w:rFonts w:ascii="仿宋_GB2312" w:eastAsia="仿宋_GB2312" w:hAnsi="宋体" w:cs="宋体"/>
          <w:color w:val="474646"/>
          <w:kern w:val="0"/>
          <w:sz w:val="32"/>
          <w:szCs w:val="32"/>
        </w:rPr>
      </w:pPr>
      <w:r w:rsidRPr="00BE040E">
        <w:rPr>
          <w:rFonts w:ascii="仿宋_GB2312" w:eastAsia="仿宋_GB2312" w:hAnsi="宋体" w:cs="宋体" w:hint="eastAsia"/>
          <w:color w:val="474646"/>
          <w:kern w:val="0"/>
          <w:sz w:val="32"/>
          <w:szCs w:val="32"/>
        </w:rPr>
        <w:t>第四步：根据修约后的能量、营养成分数值和营养素参考值，计算NRV%，并根据包装面积和设计要求，选择适当形式的营养成分表。</w:t>
      </w:r>
    </w:p>
    <w:p w:rsidR="00BE040E" w:rsidRPr="00BE040E" w:rsidRDefault="00BE040E" w:rsidP="00BE040E">
      <w:pPr>
        <w:widowControl/>
        <w:ind w:firstLine="560"/>
        <w:jc w:val="left"/>
        <w:rPr>
          <w:rFonts w:ascii="仿宋_GB2312" w:eastAsia="仿宋_GB2312" w:hAnsi="宋体" w:cs="宋体"/>
          <w:color w:val="474646"/>
          <w:kern w:val="0"/>
          <w:sz w:val="32"/>
          <w:szCs w:val="32"/>
        </w:rPr>
      </w:pPr>
      <w:r w:rsidRPr="00BE040E">
        <w:rPr>
          <w:rFonts w:ascii="黑体" w:eastAsia="黑体" w:hAnsi="黑体" w:cs="宋体" w:hint="eastAsia"/>
          <w:color w:val="474646"/>
          <w:kern w:val="0"/>
          <w:sz w:val="32"/>
          <w:szCs w:val="32"/>
        </w:rPr>
        <w:t xml:space="preserve">五、营养声称和营养成分功能声称 </w:t>
      </w:r>
    </w:p>
    <w:p w:rsidR="00BE040E" w:rsidRPr="00BE040E" w:rsidRDefault="00BE040E" w:rsidP="00BE040E">
      <w:pPr>
        <w:widowControl/>
        <w:ind w:firstLine="560"/>
        <w:jc w:val="left"/>
        <w:rPr>
          <w:rFonts w:ascii="仿宋_GB2312" w:eastAsia="仿宋_GB2312" w:hAnsi="宋体" w:cs="宋体"/>
          <w:color w:val="474646"/>
          <w:kern w:val="0"/>
          <w:sz w:val="32"/>
          <w:szCs w:val="32"/>
        </w:rPr>
      </w:pPr>
      <w:r w:rsidRPr="00BE040E">
        <w:rPr>
          <w:rFonts w:ascii="仿宋_GB2312" w:eastAsia="仿宋_GB2312" w:hAnsi="宋体" w:cs="宋体" w:hint="eastAsia"/>
          <w:color w:val="474646"/>
          <w:kern w:val="0"/>
          <w:sz w:val="32"/>
          <w:szCs w:val="32"/>
        </w:rPr>
        <w:t>（五十七）关于营养声称。</w:t>
      </w:r>
    </w:p>
    <w:p w:rsidR="00BE040E" w:rsidRPr="00BE040E" w:rsidRDefault="00BE040E" w:rsidP="00BE040E">
      <w:pPr>
        <w:widowControl/>
        <w:ind w:firstLine="560"/>
        <w:jc w:val="left"/>
        <w:rPr>
          <w:rFonts w:ascii="仿宋_GB2312" w:eastAsia="仿宋_GB2312" w:hAnsi="宋体" w:cs="宋体"/>
          <w:color w:val="474646"/>
          <w:kern w:val="0"/>
          <w:sz w:val="32"/>
          <w:szCs w:val="32"/>
        </w:rPr>
      </w:pPr>
      <w:r w:rsidRPr="00BE040E">
        <w:rPr>
          <w:rFonts w:ascii="仿宋_GB2312" w:eastAsia="仿宋_GB2312" w:hAnsi="宋体" w:cs="宋体" w:hint="eastAsia"/>
          <w:color w:val="474646"/>
          <w:kern w:val="0"/>
          <w:sz w:val="32"/>
          <w:szCs w:val="32"/>
        </w:rPr>
        <w:t>对食物营养特性的描述和声明，包括含量声称和比较声称。营养声称必须满足本标准附录C规定。</w:t>
      </w:r>
    </w:p>
    <w:p w:rsidR="00BE040E" w:rsidRPr="00BE040E" w:rsidRDefault="00BE040E" w:rsidP="00BE040E">
      <w:pPr>
        <w:widowControl/>
        <w:ind w:firstLine="560"/>
        <w:jc w:val="left"/>
        <w:rPr>
          <w:rFonts w:ascii="仿宋_GB2312" w:eastAsia="仿宋_GB2312" w:hAnsi="宋体" w:cs="宋体"/>
          <w:color w:val="474646"/>
          <w:kern w:val="0"/>
          <w:sz w:val="32"/>
          <w:szCs w:val="32"/>
        </w:rPr>
      </w:pPr>
      <w:r w:rsidRPr="00BE040E">
        <w:rPr>
          <w:rFonts w:ascii="仿宋_GB2312" w:eastAsia="仿宋_GB2312" w:hAnsi="宋体" w:cs="宋体" w:hint="eastAsia"/>
          <w:color w:val="474646"/>
          <w:kern w:val="0"/>
          <w:sz w:val="32"/>
          <w:szCs w:val="32"/>
        </w:rPr>
        <w:t>（五十八）关于含量声称。</w:t>
      </w:r>
    </w:p>
    <w:p w:rsidR="00BE040E" w:rsidRPr="00BE040E" w:rsidRDefault="00BE040E" w:rsidP="00BE040E">
      <w:pPr>
        <w:widowControl/>
        <w:ind w:firstLine="560"/>
        <w:jc w:val="left"/>
        <w:rPr>
          <w:rFonts w:ascii="仿宋_GB2312" w:eastAsia="仿宋_GB2312" w:hAnsi="宋体" w:cs="宋体"/>
          <w:color w:val="474646"/>
          <w:kern w:val="0"/>
          <w:sz w:val="32"/>
          <w:szCs w:val="32"/>
        </w:rPr>
      </w:pPr>
      <w:r w:rsidRPr="00BE040E">
        <w:rPr>
          <w:rFonts w:ascii="仿宋_GB2312" w:eastAsia="仿宋_GB2312" w:hAnsi="宋体" w:cs="宋体" w:hint="eastAsia"/>
          <w:color w:val="474646"/>
          <w:kern w:val="0"/>
          <w:sz w:val="32"/>
          <w:szCs w:val="32"/>
        </w:rPr>
        <w:t>本标准的含量声称是指描述食品中能量或营养成分含量水平的声称，如“含有”、“高”、“低”或“无”等声称用语。附录C中表C.1列出的营养成分均可进行含量声称，并应符合相应要求。</w:t>
      </w:r>
    </w:p>
    <w:p w:rsidR="00BE040E" w:rsidRPr="00BE040E" w:rsidRDefault="00BE040E" w:rsidP="00BE040E">
      <w:pPr>
        <w:widowControl/>
        <w:ind w:firstLine="560"/>
        <w:jc w:val="left"/>
        <w:rPr>
          <w:rFonts w:ascii="仿宋_GB2312" w:eastAsia="仿宋_GB2312" w:hAnsi="宋体" w:cs="宋体"/>
          <w:color w:val="474646"/>
          <w:kern w:val="0"/>
          <w:sz w:val="32"/>
          <w:szCs w:val="32"/>
        </w:rPr>
      </w:pPr>
      <w:r w:rsidRPr="00BE040E">
        <w:rPr>
          <w:rFonts w:ascii="仿宋_GB2312" w:eastAsia="仿宋_GB2312" w:hAnsi="宋体" w:cs="宋体" w:hint="eastAsia"/>
          <w:color w:val="474646"/>
          <w:kern w:val="0"/>
          <w:sz w:val="32"/>
          <w:szCs w:val="32"/>
        </w:rPr>
        <w:t>（五十九）允许使用的含量声称用语。</w:t>
      </w:r>
    </w:p>
    <w:p w:rsidR="00BE040E" w:rsidRPr="00BE040E" w:rsidRDefault="00BE040E" w:rsidP="00BE040E">
      <w:pPr>
        <w:widowControl/>
        <w:ind w:firstLine="560"/>
        <w:jc w:val="left"/>
        <w:rPr>
          <w:rFonts w:ascii="仿宋_GB2312" w:eastAsia="仿宋_GB2312" w:hAnsi="宋体" w:cs="宋体"/>
          <w:color w:val="474646"/>
          <w:kern w:val="0"/>
          <w:sz w:val="32"/>
          <w:szCs w:val="32"/>
        </w:rPr>
      </w:pPr>
      <w:r w:rsidRPr="00BE040E">
        <w:rPr>
          <w:rFonts w:ascii="仿宋_GB2312" w:eastAsia="仿宋_GB2312" w:hAnsi="宋体" w:cs="宋体" w:hint="eastAsia"/>
          <w:color w:val="474646"/>
          <w:kern w:val="0"/>
          <w:sz w:val="32"/>
          <w:szCs w:val="32"/>
        </w:rPr>
        <w:lastRenderedPageBreak/>
        <w:t>本标准附录C中表C.2规定了含量声称用语，包括标准语和同义语。对营养成分进行含量声称时，必须使用该表中规定的用语。</w:t>
      </w:r>
    </w:p>
    <w:p w:rsidR="00BE040E" w:rsidRPr="00BE040E" w:rsidRDefault="00BE040E" w:rsidP="00BE040E">
      <w:pPr>
        <w:widowControl/>
        <w:ind w:firstLine="560"/>
        <w:jc w:val="left"/>
        <w:rPr>
          <w:rFonts w:ascii="仿宋_GB2312" w:eastAsia="仿宋_GB2312" w:hAnsi="宋体" w:cs="宋体"/>
          <w:color w:val="474646"/>
          <w:kern w:val="0"/>
          <w:sz w:val="32"/>
          <w:szCs w:val="32"/>
        </w:rPr>
      </w:pPr>
      <w:r w:rsidRPr="00BE040E">
        <w:rPr>
          <w:rFonts w:ascii="仿宋_GB2312" w:eastAsia="仿宋_GB2312" w:hAnsi="宋体" w:cs="宋体" w:hint="eastAsia"/>
          <w:color w:val="474646"/>
          <w:kern w:val="0"/>
          <w:sz w:val="32"/>
          <w:szCs w:val="32"/>
        </w:rPr>
        <w:t>（六十）允许声称“高”或“富含”蛋白质的情形。</w:t>
      </w:r>
    </w:p>
    <w:p w:rsidR="00BE040E" w:rsidRPr="00BE040E" w:rsidRDefault="00BE040E" w:rsidP="00BE040E">
      <w:pPr>
        <w:widowControl/>
        <w:ind w:firstLine="560"/>
        <w:jc w:val="left"/>
        <w:rPr>
          <w:rFonts w:ascii="仿宋_GB2312" w:eastAsia="仿宋_GB2312" w:hAnsi="宋体" w:cs="宋体"/>
          <w:color w:val="474646"/>
          <w:kern w:val="0"/>
          <w:sz w:val="32"/>
          <w:szCs w:val="32"/>
        </w:rPr>
      </w:pPr>
      <w:r w:rsidRPr="00BE040E">
        <w:rPr>
          <w:rFonts w:ascii="仿宋_GB2312" w:eastAsia="仿宋_GB2312" w:hAnsi="宋体" w:cs="宋体" w:hint="eastAsia"/>
          <w:color w:val="474646"/>
          <w:kern w:val="0"/>
          <w:sz w:val="32"/>
          <w:szCs w:val="32"/>
        </w:rPr>
        <w:t>当食品中蛋白质含量≥12g/100g或≥6g/100ml或≥6g/420kJ时，可以声称“高”蛋白或“富含”蛋白质。</w:t>
      </w:r>
    </w:p>
    <w:p w:rsidR="00BE040E" w:rsidRPr="00BE040E" w:rsidRDefault="00BE040E" w:rsidP="00BE040E">
      <w:pPr>
        <w:widowControl/>
        <w:ind w:firstLine="560"/>
        <w:jc w:val="left"/>
        <w:rPr>
          <w:rFonts w:ascii="仿宋_GB2312" w:eastAsia="仿宋_GB2312" w:hAnsi="宋体" w:cs="宋体"/>
          <w:color w:val="474646"/>
          <w:kern w:val="0"/>
          <w:sz w:val="32"/>
          <w:szCs w:val="32"/>
        </w:rPr>
      </w:pPr>
      <w:r w:rsidRPr="00BE040E">
        <w:rPr>
          <w:rFonts w:ascii="仿宋_GB2312" w:eastAsia="仿宋_GB2312" w:hAnsi="宋体" w:cs="宋体" w:hint="eastAsia"/>
          <w:color w:val="474646"/>
          <w:kern w:val="0"/>
          <w:sz w:val="32"/>
          <w:szCs w:val="32"/>
        </w:rPr>
        <w:t>（六十一）产品声称低乳糖时，如何标示乳糖含量。</w:t>
      </w:r>
    </w:p>
    <w:p w:rsidR="00BE040E" w:rsidRPr="00BE040E" w:rsidRDefault="00BE040E" w:rsidP="00BE040E">
      <w:pPr>
        <w:widowControl/>
        <w:ind w:firstLine="560"/>
        <w:jc w:val="left"/>
        <w:rPr>
          <w:rFonts w:ascii="仿宋_GB2312" w:eastAsia="仿宋_GB2312" w:hAnsi="宋体" w:cs="宋体"/>
          <w:color w:val="474646"/>
          <w:kern w:val="0"/>
          <w:sz w:val="32"/>
          <w:szCs w:val="32"/>
        </w:rPr>
      </w:pPr>
      <w:r w:rsidRPr="00BE040E">
        <w:rPr>
          <w:rFonts w:ascii="仿宋_GB2312" w:eastAsia="仿宋_GB2312" w:hAnsi="宋体" w:cs="宋体" w:hint="eastAsia"/>
          <w:color w:val="474646"/>
          <w:kern w:val="0"/>
          <w:sz w:val="32"/>
          <w:szCs w:val="32"/>
        </w:rPr>
        <w:t>低乳糖声称适用于乳及乳制品。有两种标示方式：</w:t>
      </w:r>
    </w:p>
    <w:p w:rsidR="00BE040E" w:rsidRPr="00BE040E" w:rsidRDefault="00BE040E" w:rsidP="00BE040E">
      <w:pPr>
        <w:widowControl/>
        <w:ind w:firstLine="560"/>
        <w:jc w:val="left"/>
        <w:rPr>
          <w:rFonts w:ascii="仿宋_GB2312" w:eastAsia="仿宋_GB2312" w:hAnsi="宋体" w:cs="宋体"/>
          <w:color w:val="474646"/>
          <w:kern w:val="0"/>
          <w:sz w:val="32"/>
          <w:szCs w:val="32"/>
        </w:rPr>
      </w:pPr>
      <w:r w:rsidRPr="00BE040E">
        <w:rPr>
          <w:rFonts w:ascii="仿宋_GB2312" w:eastAsia="仿宋_GB2312" w:hAnsi="宋体" w:cs="宋体" w:hint="eastAsia"/>
          <w:color w:val="474646"/>
          <w:kern w:val="0"/>
          <w:sz w:val="32"/>
          <w:szCs w:val="32"/>
        </w:rPr>
        <w:t>1.在碳水化合物下标示。</w:t>
      </w:r>
    </w:p>
    <w:p w:rsidR="00BE040E" w:rsidRPr="00BE040E" w:rsidRDefault="00BE040E" w:rsidP="00BE040E">
      <w:pPr>
        <w:widowControl/>
        <w:ind w:firstLine="560"/>
        <w:jc w:val="center"/>
        <w:rPr>
          <w:rFonts w:ascii="仿宋_GB2312" w:eastAsia="仿宋_GB2312" w:hAnsi="宋体" w:cs="宋体"/>
          <w:color w:val="474646"/>
          <w:kern w:val="0"/>
          <w:sz w:val="32"/>
          <w:szCs w:val="32"/>
        </w:rPr>
      </w:pPr>
      <w:r w:rsidRPr="00BE040E">
        <w:rPr>
          <w:rFonts w:ascii="仿宋_GB2312" w:eastAsia="仿宋_GB2312" w:hAnsi="宋体" w:cs="宋体" w:hint="eastAsia"/>
          <w:color w:val="474646"/>
          <w:kern w:val="0"/>
          <w:sz w:val="32"/>
          <w:szCs w:val="32"/>
        </w:rPr>
        <w:t>营养成分表</w:t>
      </w:r>
    </w:p>
    <w:tbl>
      <w:tblPr>
        <w:tblW w:w="0" w:type="auto"/>
        <w:jc w:val="center"/>
        <w:tblCellMar>
          <w:left w:w="0" w:type="dxa"/>
          <w:right w:w="0" w:type="dxa"/>
        </w:tblCellMar>
        <w:tblLook w:val="04A0" w:firstRow="1" w:lastRow="0" w:firstColumn="1" w:lastColumn="0" w:noHBand="0" w:noVBand="1"/>
      </w:tblPr>
      <w:tblGrid>
        <w:gridCol w:w="1857"/>
        <w:gridCol w:w="1774"/>
        <w:gridCol w:w="1440"/>
      </w:tblGrid>
      <w:tr w:rsidR="00BE040E" w:rsidRPr="00BE040E" w:rsidTr="00BE040E">
        <w:trPr>
          <w:jc w:val="center"/>
        </w:trPr>
        <w:tc>
          <w:tcPr>
            <w:tcW w:w="1857" w:type="dxa"/>
            <w:tcBorders>
              <w:top w:val="single" w:sz="8" w:space="0" w:color="auto"/>
              <w:left w:val="single" w:sz="8" w:space="0" w:color="auto"/>
              <w:bottom w:val="single" w:sz="8" w:space="0" w:color="auto"/>
              <w:right w:val="nil"/>
            </w:tcBorders>
            <w:tcMar>
              <w:top w:w="0" w:type="dxa"/>
              <w:left w:w="108" w:type="dxa"/>
              <w:bottom w:w="0" w:type="dxa"/>
              <w:right w:w="108" w:type="dxa"/>
            </w:tcMar>
            <w:hideMark/>
          </w:tcPr>
          <w:p w:rsidR="00BE040E" w:rsidRPr="00BE040E" w:rsidRDefault="00BE040E" w:rsidP="00BE040E">
            <w:pPr>
              <w:widowControl/>
              <w:jc w:val="left"/>
              <w:rPr>
                <w:rFonts w:ascii="仿宋_GB2312" w:eastAsia="仿宋_GB2312" w:hAnsi="宋体" w:cs="宋体"/>
                <w:kern w:val="0"/>
                <w:sz w:val="32"/>
                <w:szCs w:val="32"/>
              </w:rPr>
            </w:pPr>
            <w:r w:rsidRPr="00BE040E">
              <w:rPr>
                <w:rFonts w:ascii="仿宋_GB2312" w:eastAsia="仿宋_GB2312" w:hAnsi="宋体" w:cs="宋体" w:hint="eastAsia"/>
                <w:kern w:val="0"/>
                <w:sz w:val="32"/>
                <w:szCs w:val="32"/>
              </w:rPr>
              <w:t>项目</w:t>
            </w:r>
          </w:p>
        </w:tc>
        <w:tc>
          <w:tcPr>
            <w:tcW w:w="1774" w:type="dxa"/>
            <w:tcBorders>
              <w:top w:val="single" w:sz="8" w:space="0" w:color="auto"/>
              <w:left w:val="nil"/>
              <w:bottom w:val="single" w:sz="8" w:space="0" w:color="auto"/>
              <w:right w:val="nil"/>
            </w:tcBorders>
            <w:tcMar>
              <w:top w:w="0" w:type="dxa"/>
              <w:left w:w="108" w:type="dxa"/>
              <w:bottom w:w="0" w:type="dxa"/>
              <w:right w:w="108" w:type="dxa"/>
            </w:tcMar>
            <w:hideMark/>
          </w:tcPr>
          <w:p w:rsidR="00BE040E" w:rsidRPr="00BE040E" w:rsidRDefault="00BE040E" w:rsidP="00BE040E">
            <w:pPr>
              <w:widowControl/>
              <w:rPr>
                <w:rFonts w:ascii="仿宋_GB2312" w:eastAsia="仿宋_GB2312" w:hAnsi="宋体" w:cs="宋体"/>
                <w:kern w:val="0"/>
                <w:sz w:val="32"/>
                <w:szCs w:val="32"/>
              </w:rPr>
            </w:pPr>
            <w:r w:rsidRPr="00BE040E">
              <w:rPr>
                <w:rFonts w:ascii="仿宋_GB2312" w:eastAsia="仿宋_GB2312" w:hAnsi="宋体" w:cs="宋体" w:hint="eastAsia"/>
                <w:kern w:val="0"/>
                <w:sz w:val="32"/>
                <w:szCs w:val="32"/>
              </w:rPr>
              <w:t>每100g</w:t>
            </w:r>
          </w:p>
        </w:tc>
        <w:tc>
          <w:tcPr>
            <w:tcW w:w="1440"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rsidR="00BE040E" w:rsidRPr="00BE040E" w:rsidRDefault="00BE040E" w:rsidP="00BE040E">
            <w:pPr>
              <w:widowControl/>
              <w:jc w:val="center"/>
              <w:rPr>
                <w:rFonts w:ascii="仿宋_GB2312" w:eastAsia="仿宋_GB2312" w:hAnsi="宋体" w:cs="宋体"/>
                <w:kern w:val="0"/>
                <w:sz w:val="32"/>
                <w:szCs w:val="32"/>
              </w:rPr>
            </w:pPr>
            <w:r w:rsidRPr="00BE040E">
              <w:rPr>
                <w:rFonts w:ascii="仿宋_GB2312" w:eastAsia="仿宋_GB2312" w:hAnsi="宋体" w:cs="宋体" w:hint="eastAsia"/>
                <w:kern w:val="0"/>
                <w:sz w:val="32"/>
                <w:szCs w:val="32"/>
              </w:rPr>
              <w:t>NRV%</w:t>
            </w:r>
          </w:p>
        </w:tc>
      </w:tr>
      <w:tr w:rsidR="00BE040E" w:rsidRPr="00BE040E" w:rsidTr="00BE040E">
        <w:trPr>
          <w:jc w:val="center"/>
        </w:trPr>
        <w:tc>
          <w:tcPr>
            <w:tcW w:w="1857" w:type="dxa"/>
            <w:tcBorders>
              <w:top w:val="nil"/>
              <w:left w:val="single" w:sz="8" w:space="0" w:color="auto"/>
              <w:bottom w:val="nil"/>
              <w:right w:val="nil"/>
            </w:tcBorders>
            <w:tcMar>
              <w:top w:w="0" w:type="dxa"/>
              <w:left w:w="108" w:type="dxa"/>
              <w:bottom w:w="0" w:type="dxa"/>
              <w:right w:w="108" w:type="dxa"/>
            </w:tcMar>
            <w:hideMark/>
          </w:tcPr>
          <w:p w:rsidR="00BE040E" w:rsidRPr="00BE040E" w:rsidRDefault="00BE040E" w:rsidP="00BE040E">
            <w:pPr>
              <w:widowControl/>
              <w:jc w:val="left"/>
              <w:rPr>
                <w:rFonts w:ascii="仿宋_GB2312" w:eastAsia="仿宋_GB2312" w:hAnsi="宋体" w:cs="宋体"/>
                <w:kern w:val="0"/>
                <w:sz w:val="32"/>
                <w:szCs w:val="32"/>
              </w:rPr>
            </w:pPr>
            <w:r w:rsidRPr="00BE040E">
              <w:rPr>
                <w:rFonts w:ascii="仿宋_GB2312" w:eastAsia="仿宋_GB2312" w:hAnsi="宋体" w:cs="宋体" w:hint="eastAsia"/>
                <w:kern w:val="0"/>
                <w:sz w:val="32"/>
                <w:szCs w:val="32"/>
              </w:rPr>
              <w:t>能量</w:t>
            </w:r>
          </w:p>
        </w:tc>
        <w:tc>
          <w:tcPr>
            <w:tcW w:w="1774" w:type="dxa"/>
            <w:tcBorders>
              <w:top w:val="nil"/>
              <w:left w:val="nil"/>
              <w:bottom w:val="nil"/>
              <w:right w:val="nil"/>
            </w:tcBorders>
            <w:tcMar>
              <w:top w:w="0" w:type="dxa"/>
              <w:left w:w="108" w:type="dxa"/>
              <w:bottom w:w="0" w:type="dxa"/>
              <w:right w:w="108" w:type="dxa"/>
            </w:tcMar>
            <w:hideMark/>
          </w:tcPr>
          <w:p w:rsidR="00BE040E" w:rsidRPr="00BE040E" w:rsidRDefault="00BE040E" w:rsidP="00BE040E">
            <w:pPr>
              <w:widowControl/>
              <w:ind w:firstLine="560"/>
              <w:jc w:val="left"/>
              <w:rPr>
                <w:rFonts w:ascii="仿宋_GB2312" w:eastAsia="仿宋_GB2312" w:hAnsi="宋体" w:cs="宋体"/>
                <w:kern w:val="0"/>
                <w:sz w:val="32"/>
                <w:szCs w:val="32"/>
              </w:rPr>
            </w:pPr>
            <w:r w:rsidRPr="00BE040E">
              <w:rPr>
                <w:rFonts w:ascii="仿宋_GB2312" w:eastAsia="仿宋_GB2312" w:hAnsi="宋体" w:cs="宋体" w:hint="eastAsia"/>
                <w:kern w:val="0"/>
                <w:sz w:val="32"/>
                <w:szCs w:val="32"/>
              </w:rPr>
              <w:t>kJ</w:t>
            </w:r>
          </w:p>
        </w:tc>
        <w:tc>
          <w:tcPr>
            <w:tcW w:w="1440" w:type="dxa"/>
            <w:tcBorders>
              <w:top w:val="nil"/>
              <w:left w:val="nil"/>
              <w:bottom w:val="nil"/>
              <w:right w:val="single" w:sz="8" w:space="0" w:color="auto"/>
            </w:tcBorders>
            <w:tcMar>
              <w:top w:w="0" w:type="dxa"/>
              <w:left w:w="108" w:type="dxa"/>
              <w:bottom w:w="0" w:type="dxa"/>
              <w:right w:w="108" w:type="dxa"/>
            </w:tcMar>
            <w:hideMark/>
          </w:tcPr>
          <w:p w:rsidR="00BE040E" w:rsidRPr="00BE040E" w:rsidRDefault="00BE040E" w:rsidP="00BE040E">
            <w:pPr>
              <w:widowControl/>
              <w:ind w:firstLine="560"/>
              <w:jc w:val="left"/>
              <w:rPr>
                <w:rFonts w:ascii="仿宋_GB2312" w:eastAsia="仿宋_GB2312" w:hAnsi="宋体" w:cs="宋体"/>
                <w:kern w:val="0"/>
                <w:sz w:val="32"/>
                <w:szCs w:val="32"/>
              </w:rPr>
            </w:pPr>
            <w:r w:rsidRPr="00BE040E">
              <w:rPr>
                <w:rFonts w:ascii="仿宋_GB2312" w:eastAsia="仿宋_GB2312" w:hAnsi="宋体" w:cs="宋体" w:hint="eastAsia"/>
                <w:kern w:val="0"/>
                <w:sz w:val="32"/>
                <w:szCs w:val="32"/>
              </w:rPr>
              <w:t>%</w:t>
            </w:r>
          </w:p>
        </w:tc>
      </w:tr>
      <w:tr w:rsidR="00BE040E" w:rsidRPr="00BE040E" w:rsidTr="00BE040E">
        <w:trPr>
          <w:jc w:val="center"/>
        </w:trPr>
        <w:tc>
          <w:tcPr>
            <w:tcW w:w="1857" w:type="dxa"/>
            <w:tcBorders>
              <w:top w:val="nil"/>
              <w:left w:val="single" w:sz="8" w:space="0" w:color="auto"/>
              <w:bottom w:val="nil"/>
              <w:right w:val="nil"/>
            </w:tcBorders>
            <w:tcMar>
              <w:top w:w="0" w:type="dxa"/>
              <w:left w:w="108" w:type="dxa"/>
              <w:bottom w:w="0" w:type="dxa"/>
              <w:right w:w="108" w:type="dxa"/>
            </w:tcMar>
            <w:hideMark/>
          </w:tcPr>
          <w:p w:rsidR="00BE040E" w:rsidRPr="00BE040E" w:rsidRDefault="00BE040E" w:rsidP="00BE040E">
            <w:pPr>
              <w:widowControl/>
              <w:jc w:val="left"/>
              <w:rPr>
                <w:rFonts w:ascii="仿宋_GB2312" w:eastAsia="仿宋_GB2312" w:hAnsi="宋体" w:cs="宋体"/>
                <w:kern w:val="0"/>
                <w:sz w:val="32"/>
                <w:szCs w:val="32"/>
              </w:rPr>
            </w:pPr>
            <w:r w:rsidRPr="00BE040E">
              <w:rPr>
                <w:rFonts w:ascii="仿宋_GB2312" w:eastAsia="仿宋_GB2312" w:hAnsi="宋体" w:cs="宋体" w:hint="eastAsia"/>
                <w:kern w:val="0"/>
                <w:sz w:val="32"/>
                <w:szCs w:val="32"/>
              </w:rPr>
              <w:t>蛋白质</w:t>
            </w:r>
          </w:p>
        </w:tc>
        <w:tc>
          <w:tcPr>
            <w:tcW w:w="1774" w:type="dxa"/>
            <w:tcBorders>
              <w:top w:val="nil"/>
              <w:left w:val="nil"/>
              <w:bottom w:val="nil"/>
              <w:right w:val="nil"/>
            </w:tcBorders>
            <w:tcMar>
              <w:top w:w="0" w:type="dxa"/>
              <w:left w:w="108" w:type="dxa"/>
              <w:bottom w:w="0" w:type="dxa"/>
              <w:right w:w="108" w:type="dxa"/>
            </w:tcMar>
            <w:hideMark/>
          </w:tcPr>
          <w:p w:rsidR="00BE040E" w:rsidRPr="00BE040E" w:rsidRDefault="00BE040E" w:rsidP="00BE040E">
            <w:pPr>
              <w:widowControl/>
              <w:ind w:firstLine="560"/>
              <w:jc w:val="left"/>
              <w:rPr>
                <w:rFonts w:ascii="仿宋_GB2312" w:eastAsia="仿宋_GB2312" w:hAnsi="宋体" w:cs="宋体"/>
                <w:kern w:val="0"/>
                <w:sz w:val="32"/>
                <w:szCs w:val="32"/>
              </w:rPr>
            </w:pPr>
            <w:r w:rsidRPr="00BE040E">
              <w:rPr>
                <w:rFonts w:ascii="仿宋_GB2312" w:eastAsia="仿宋_GB2312" w:hAnsi="宋体" w:cs="宋体" w:hint="eastAsia"/>
                <w:kern w:val="0"/>
                <w:sz w:val="32"/>
                <w:szCs w:val="32"/>
              </w:rPr>
              <w:t xml:space="preserve">g </w:t>
            </w:r>
          </w:p>
        </w:tc>
        <w:tc>
          <w:tcPr>
            <w:tcW w:w="1440" w:type="dxa"/>
            <w:tcBorders>
              <w:top w:val="nil"/>
              <w:left w:val="nil"/>
              <w:bottom w:val="nil"/>
              <w:right w:val="single" w:sz="8" w:space="0" w:color="auto"/>
            </w:tcBorders>
            <w:tcMar>
              <w:top w:w="0" w:type="dxa"/>
              <w:left w:w="108" w:type="dxa"/>
              <w:bottom w:w="0" w:type="dxa"/>
              <w:right w:w="108" w:type="dxa"/>
            </w:tcMar>
            <w:hideMark/>
          </w:tcPr>
          <w:p w:rsidR="00BE040E" w:rsidRPr="00BE040E" w:rsidRDefault="00BE040E" w:rsidP="00BE040E">
            <w:pPr>
              <w:widowControl/>
              <w:ind w:firstLine="560"/>
              <w:jc w:val="left"/>
              <w:rPr>
                <w:rFonts w:ascii="仿宋_GB2312" w:eastAsia="仿宋_GB2312" w:hAnsi="宋体" w:cs="宋体"/>
                <w:kern w:val="0"/>
                <w:sz w:val="32"/>
                <w:szCs w:val="32"/>
              </w:rPr>
            </w:pPr>
            <w:r w:rsidRPr="00BE040E">
              <w:rPr>
                <w:rFonts w:ascii="仿宋_GB2312" w:eastAsia="仿宋_GB2312" w:hAnsi="宋体" w:cs="宋体" w:hint="eastAsia"/>
                <w:kern w:val="0"/>
                <w:sz w:val="32"/>
                <w:szCs w:val="32"/>
              </w:rPr>
              <w:t>%</w:t>
            </w:r>
          </w:p>
        </w:tc>
      </w:tr>
      <w:tr w:rsidR="00BE040E" w:rsidRPr="00BE040E" w:rsidTr="00BE040E">
        <w:trPr>
          <w:jc w:val="center"/>
        </w:trPr>
        <w:tc>
          <w:tcPr>
            <w:tcW w:w="1857" w:type="dxa"/>
            <w:tcBorders>
              <w:top w:val="nil"/>
              <w:left w:val="single" w:sz="8" w:space="0" w:color="auto"/>
              <w:bottom w:val="nil"/>
              <w:right w:val="nil"/>
            </w:tcBorders>
            <w:tcMar>
              <w:top w:w="0" w:type="dxa"/>
              <w:left w:w="108" w:type="dxa"/>
              <w:bottom w:w="0" w:type="dxa"/>
              <w:right w:w="108" w:type="dxa"/>
            </w:tcMar>
            <w:hideMark/>
          </w:tcPr>
          <w:p w:rsidR="00BE040E" w:rsidRPr="00BE040E" w:rsidRDefault="00BE040E" w:rsidP="00BE040E">
            <w:pPr>
              <w:widowControl/>
              <w:jc w:val="left"/>
              <w:rPr>
                <w:rFonts w:ascii="仿宋_GB2312" w:eastAsia="仿宋_GB2312" w:hAnsi="宋体" w:cs="宋体"/>
                <w:kern w:val="0"/>
                <w:sz w:val="32"/>
                <w:szCs w:val="32"/>
              </w:rPr>
            </w:pPr>
            <w:r w:rsidRPr="00BE040E">
              <w:rPr>
                <w:rFonts w:ascii="仿宋_GB2312" w:eastAsia="仿宋_GB2312" w:hAnsi="宋体" w:cs="宋体" w:hint="eastAsia"/>
                <w:kern w:val="0"/>
                <w:sz w:val="32"/>
                <w:szCs w:val="32"/>
              </w:rPr>
              <w:t>脂肪</w:t>
            </w:r>
          </w:p>
        </w:tc>
        <w:tc>
          <w:tcPr>
            <w:tcW w:w="1774" w:type="dxa"/>
            <w:tcBorders>
              <w:top w:val="nil"/>
              <w:left w:val="nil"/>
              <w:bottom w:val="nil"/>
              <w:right w:val="nil"/>
            </w:tcBorders>
            <w:tcMar>
              <w:top w:w="0" w:type="dxa"/>
              <w:left w:w="108" w:type="dxa"/>
              <w:bottom w:w="0" w:type="dxa"/>
              <w:right w:w="108" w:type="dxa"/>
            </w:tcMar>
            <w:hideMark/>
          </w:tcPr>
          <w:p w:rsidR="00BE040E" w:rsidRPr="00BE040E" w:rsidRDefault="00BE040E" w:rsidP="00BE040E">
            <w:pPr>
              <w:widowControl/>
              <w:ind w:firstLine="560"/>
              <w:jc w:val="left"/>
              <w:rPr>
                <w:rFonts w:ascii="仿宋_GB2312" w:eastAsia="仿宋_GB2312" w:hAnsi="宋体" w:cs="宋体"/>
                <w:kern w:val="0"/>
                <w:sz w:val="32"/>
                <w:szCs w:val="32"/>
              </w:rPr>
            </w:pPr>
            <w:r w:rsidRPr="00BE040E">
              <w:rPr>
                <w:rFonts w:ascii="仿宋_GB2312" w:eastAsia="仿宋_GB2312" w:hAnsi="宋体" w:cs="宋体" w:hint="eastAsia"/>
                <w:kern w:val="0"/>
                <w:sz w:val="32"/>
                <w:szCs w:val="32"/>
              </w:rPr>
              <w:t xml:space="preserve">g </w:t>
            </w:r>
          </w:p>
        </w:tc>
        <w:tc>
          <w:tcPr>
            <w:tcW w:w="1440" w:type="dxa"/>
            <w:tcBorders>
              <w:top w:val="nil"/>
              <w:left w:val="nil"/>
              <w:bottom w:val="nil"/>
              <w:right w:val="single" w:sz="8" w:space="0" w:color="auto"/>
            </w:tcBorders>
            <w:tcMar>
              <w:top w:w="0" w:type="dxa"/>
              <w:left w:w="108" w:type="dxa"/>
              <w:bottom w:w="0" w:type="dxa"/>
              <w:right w:w="108" w:type="dxa"/>
            </w:tcMar>
            <w:hideMark/>
          </w:tcPr>
          <w:p w:rsidR="00BE040E" w:rsidRPr="00BE040E" w:rsidRDefault="00BE040E" w:rsidP="00BE040E">
            <w:pPr>
              <w:widowControl/>
              <w:ind w:firstLine="560"/>
              <w:jc w:val="left"/>
              <w:rPr>
                <w:rFonts w:ascii="仿宋_GB2312" w:eastAsia="仿宋_GB2312" w:hAnsi="宋体" w:cs="宋体"/>
                <w:kern w:val="0"/>
                <w:sz w:val="32"/>
                <w:szCs w:val="32"/>
              </w:rPr>
            </w:pPr>
            <w:r w:rsidRPr="00BE040E">
              <w:rPr>
                <w:rFonts w:ascii="仿宋_GB2312" w:eastAsia="仿宋_GB2312" w:hAnsi="宋体" w:cs="宋体" w:hint="eastAsia"/>
                <w:kern w:val="0"/>
                <w:sz w:val="32"/>
                <w:szCs w:val="32"/>
              </w:rPr>
              <w:t>%</w:t>
            </w:r>
          </w:p>
        </w:tc>
      </w:tr>
      <w:tr w:rsidR="00BE040E" w:rsidRPr="00BE040E" w:rsidTr="00BE040E">
        <w:trPr>
          <w:jc w:val="center"/>
        </w:trPr>
        <w:tc>
          <w:tcPr>
            <w:tcW w:w="1857" w:type="dxa"/>
            <w:tcBorders>
              <w:top w:val="nil"/>
              <w:left w:val="single" w:sz="8" w:space="0" w:color="auto"/>
              <w:bottom w:val="nil"/>
              <w:right w:val="nil"/>
            </w:tcBorders>
            <w:tcMar>
              <w:top w:w="0" w:type="dxa"/>
              <w:left w:w="108" w:type="dxa"/>
              <w:bottom w:w="0" w:type="dxa"/>
              <w:right w:w="108" w:type="dxa"/>
            </w:tcMar>
            <w:hideMark/>
          </w:tcPr>
          <w:p w:rsidR="00BE040E" w:rsidRPr="00BE040E" w:rsidRDefault="00BE040E" w:rsidP="00BE040E">
            <w:pPr>
              <w:widowControl/>
              <w:jc w:val="left"/>
              <w:rPr>
                <w:rFonts w:ascii="仿宋_GB2312" w:eastAsia="仿宋_GB2312" w:hAnsi="宋体" w:cs="宋体"/>
                <w:kern w:val="0"/>
                <w:sz w:val="32"/>
                <w:szCs w:val="32"/>
              </w:rPr>
            </w:pPr>
            <w:r w:rsidRPr="00BE040E">
              <w:rPr>
                <w:rFonts w:ascii="仿宋_GB2312" w:eastAsia="仿宋_GB2312" w:hAnsi="宋体" w:cs="宋体" w:hint="eastAsia"/>
                <w:kern w:val="0"/>
                <w:sz w:val="32"/>
                <w:szCs w:val="32"/>
              </w:rPr>
              <w:t>碳水化合物</w:t>
            </w:r>
          </w:p>
        </w:tc>
        <w:tc>
          <w:tcPr>
            <w:tcW w:w="1774" w:type="dxa"/>
            <w:tcBorders>
              <w:top w:val="nil"/>
              <w:left w:val="nil"/>
              <w:bottom w:val="nil"/>
              <w:right w:val="nil"/>
            </w:tcBorders>
            <w:tcMar>
              <w:top w:w="0" w:type="dxa"/>
              <w:left w:w="108" w:type="dxa"/>
              <w:bottom w:w="0" w:type="dxa"/>
              <w:right w:w="108" w:type="dxa"/>
            </w:tcMar>
            <w:hideMark/>
          </w:tcPr>
          <w:p w:rsidR="00BE040E" w:rsidRPr="00BE040E" w:rsidRDefault="00BE040E" w:rsidP="00BE040E">
            <w:pPr>
              <w:widowControl/>
              <w:ind w:firstLine="560"/>
              <w:jc w:val="left"/>
              <w:rPr>
                <w:rFonts w:ascii="仿宋_GB2312" w:eastAsia="仿宋_GB2312" w:hAnsi="宋体" w:cs="宋体"/>
                <w:kern w:val="0"/>
                <w:sz w:val="32"/>
                <w:szCs w:val="32"/>
              </w:rPr>
            </w:pPr>
            <w:r w:rsidRPr="00BE040E">
              <w:rPr>
                <w:rFonts w:ascii="仿宋_GB2312" w:eastAsia="仿宋_GB2312" w:hAnsi="宋体" w:cs="宋体" w:hint="eastAsia"/>
                <w:kern w:val="0"/>
                <w:sz w:val="32"/>
                <w:szCs w:val="32"/>
              </w:rPr>
              <w:t xml:space="preserve">g </w:t>
            </w:r>
          </w:p>
        </w:tc>
        <w:tc>
          <w:tcPr>
            <w:tcW w:w="1440" w:type="dxa"/>
            <w:tcBorders>
              <w:top w:val="nil"/>
              <w:left w:val="nil"/>
              <w:bottom w:val="nil"/>
              <w:right w:val="single" w:sz="8" w:space="0" w:color="auto"/>
            </w:tcBorders>
            <w:tcMar>
              <w:top w:w="0" w:type="dxa"/>
              <w:left w:w="108" w:type="dxa"/>
              <w:bottom w:w="0" w:type="dxa"/>
              <w:right w:w="108" w:type="dxa"/>
            </w:tcMar>
            <w:hideMark/>
          </w:tcPr>
          <w:p w:rsidR="00BE040E" w:rsidRPr="00BE040E" w:rsidRDefault="00BE040E" w:rsidP="00BE040E">
            <w:pPr>
              <w:widowControl/>
              <w:ind w:firstLine="560"/>
              <w:jc w:val="left"/>
              <w:rPr>
                <w:rFonts w:ascii="仿宋_GB2312" w:eastAsia="仿宋_GB2312" w:hAnsi="宋体" w:cs="宋体"/>
                <w:kern w:val="0"/>
                <w:sz w:val="32"/>
                <w:szCs w:val="32"/>
              </w:rPr>
            </w:pPr>
            <w:r w:rsidRPr="00BE040E">
              <w:rPr>
                <w:rFonts w:ascii="仿宋_GB2312" w:eastAsia="仿宋_GB2312" w:hAnsi="宋体" w:cs="宋体" w:hint="eastAsia"/>
                <w:kern w:val="0"/>
                <w:sz w:val="32"/>
                <w:szCs w:val="32"/>
              </w:rPr>
              <w:t>%</w:t>
            </w:r>
          </w:p>
        </w:tc>
      </w:tr>
      <w:tr w:rsidR="00BE040E" w:rsidRPr="00BE040E" w:rsidTr="00BE040E">
        <w:trPr>
          <w:jc w:val="center"/>
        </w:trPr>
        <w:tc>
          <w:tcPr>
            <w:tcW w:w="1857" w:type="dxa"/>
            <w:tcBorders>
              <w:top w:val="nil"/>
              <w:left w:val="single" w:sz="8" w:space="0" w:color="auto"/>
              <w:bottom w:val="nil"/>
              <w:right w:val="nil"/>
            </w:tcBorders>
            <w:tcMar>
              <w:top w:w="0" w:type="dxa"/>
              <w:left w:w="108" w:type="dxa"/>
              <w:bottom w:w="0" w:type="dxa"/>
              <w:right w:w="108" w:type="dxa"/>
            </w:tcMar>
            <w:hideMark/>
          </w:tcPr>
          <w:p w:rsidR="00BE040E" w:rsidRPr="00BE040E" w:rsidRDefault="00BE040E" w:rsidP="00BE040E">
            <w:pPr>
              <w:widowControl/>
              <w:jc w:val="left"/>
              <w:rPr>
                <w:rFonts w:ascii="仿宋_GB2312" w:eastAsia="仿宋_GB2312" w:hAnsi="宋体" w:cs="宋体"/>
                <w:kern w:val="0"/>
                <w:sz w:val="32"/>
                <w:szCs w:val="32"/>
              </w:rPr>
            </w:pPr>
            <w:r w:rsidRPr="00BE040E">
              <w:rPr>
                <w:rFonts w:ascii="仿宋_GB2312" w:eastAsia="仿宋_GB2312" w:hAnsi="宋体" w:cs="宋体" w:hint="eastAsia"/>
                <w:kern w:val="0"/>
                <w:sz w:val="32"/>
                <w:szCs w:val="32"/>
              </w:rPr>
              <w:t>--乳糖</w:t>
            </w:r>
          </w:p>
        </w:tc>
        <w:tc>
          <w:tcPr>
            <w:tcW w:w="1774" w:type="dxa"/>
            <w:tcBorders>
              <w:top w:val="nil"/>
              <w:left w:val="nil"/>
              <w:bottom w:val="nil"/>
              <w:right w:val="nil"/>
            </w:tcBorders>
            <w:tcMar>
              <w:top w:w="0" w:type="dxa"/>
              <w:left w:w="108" w:type="dxa"/>
              <w:bottom w:w="0" w:type="dxa"/>
              <w:right w:w="108" w:type="dxa"/>
            </w:tcMar>
            <w:hideMark/>
          </w:tcPr>
          <w:p w:rsidR="00BE040E" w:rsidRPr="00BE040E" w:rsidRDefault="00BE040E" w:rsidP="00BE040E">
            <w:pPr>
              <w:widowControl/>
              <w:ind w:firstLine="560"/>
              <w:jc w:val="left"/>
              <w:rPr>
                <w:rFonts w:ascii="仿宋_GB2312" w:eastAsia="仿宋_GB2312" w:hAnsi="宋体" w:cs="宋体"/>
                <w:kern w:val="0"/>
                <w:sz w:val="32"/>
                <w:szCs w:val="32"/>
              </w:rPr>
            </w:pPr>
            <w:r w:rsidRPr="00BE040E">
              <w:rPr>
                <w:rFonts w:ascii="仿宋_GB2312" w:eastAsia="仿宋_GB2312" w:hAnsi="宋体" w:cs="宋体" w:hint="eastAsia"/>
                <w:kern w:val="0"/>
                <w:sz w:val="32"/>
                <w:szCs w:val="32"/>
              </w:rPr>
              <w:t xml:space="preserve">g </w:t>
            </w:r>
          </w:p>
        </w:tc>
        <w:tc>
          <w:tcPr>
            <w:tcW w:w="1440" w:type="dxa"/>
            <w:tcBorders>
              <w:top w:val="nil"/>
              <w:left w:val="nil"/>
              <w:bottom w:val="nil"/>
              <w:right w:val="single" w:sz="8" w:space="0" w:color="auto"/>
            </w:tcBorders>
            <w:tcMar>
              <w:top w:w="0" w:type="dxa"/>
              <w:left w:w="108" w:type="dxa"/>
              <w:bottom w:w="0" w:type="dxa"/>
              <w:right w:w="108" w:type="dxa"/>
            </w:tcMar>
            <w:hideMark/>
          </w:tcPr>
          <w:p w:rsidR="00BE040E" w:rsidRPr="00BE040E" w:rsidRDefault="00BE040E" w:rsidP="00BE040E">
            <w:pPr>
              <w:widowControl/>
              <w:ind w:firstLine="560"/>
              <w:jc w:val="left"/>
              <w:rPr>
                <w:rFonts w:ascii="仿宋_GB2312" w:eastAsia="仿宋_GB2312" w:hAnsi="宋体" w:cs="宋体"/>
                <w:kern w:val="0"/>
                <w:sz w:val="32"/>
                <w:szCs w:val="32"/>
              </w:rPr>
            </w:pPr>
            <w:r w:rsidRPr="00BE040E">
              <w:rPr>
                <w:rFonts w:ascii="仿宋_GB2312" w:eastAsia="仿宋_GB2312" w:hAnsi="宋体" w:cs="宋体" w:hint="eastAsia"/>
                <w:kern w:val="0"/>
                <w:sz w:val="32"/>
                <w:szCs w:val="32"/>
              </w:rPr>
              <w:t> </w:t>
            </w:r>
          </w:p>
        </w:tc>
      </w:tr>
      <w:tr w:rsidR="00BE040E" w:rsidRPr="00BE040E" w:rsidTr="00BE040E">
        <w:trPr>
          <w:jc w:val="center"/>
        </w:trPr>
        <w:tc>
          <w:tcPr>
            <w:tcW w:w="1857" w:type="dxa"/>
            <w:tcBorders>
              <w:top w:val="nil"/>
              <w:left w:val="single" w:sz="8" w:space="0" w:color="auto"/>
              <w:bottom w:val="single" w:sz="8" w:space="0" w:color="auto"/>
              <w:right w:val="nil"/>
            </w:tcBorders>
            <w:tcMar>
              <w:top w:w="0" w:type="dxa"/>
              <w:left w:w="108" w:type="dxa"/>
              <w:bottom w:w="0" w:type="dxa"/>
              <w:right w:w="108" w:type="dxa"/>
            </w:tcMar>
            <w:hideMark/>
          </w:tcPr>
          <w:p w:rsidR="00BE040E" w:rsidRPr="00BE040E" w:rsidRDefault="00BE040E" w:rsidP="00BE040E">
            <w:pPr>
              <w:widowControl/>
              <w:jc w:val="left"/>
              <w:rPr>
                <w:rFonts w:ascii="仿宋_GB2312" w:eastAsia="仿宋_GB2312" w:hAnsi="宋体" w:cs="宋体"/>
                <w:kern w:val="0"/>
                <w:sz w:val="32"/>
                <w:szCs w:val="32"/>
              </w:rPr>
            </w:pPr>
            <w:r w:rsidRPr="00BE040E">
              <w:rPr>
                <w:rFonts w:ascii="仿宋_GB2312" w:eastAsia="仿宋_GB2312" w:hAnsi="宋体" w:cs="宋体" w:hint="eastAsia"/>
                <w:kern w:val="0"/>
                <w:sz w:val="32"/>
                <w:szCs w:val="32"/>
              </w:rPr>
              <w:t>钠</w:t>
            </w:r>
          </w:p>
        </w:tc>
        <w:tc>
          <w:tcPr>
            <w:tcW w:w="1774" w:type="dxa"/>
            <w:tcBorders>
              <w:top w:val="nil"/>
              <w:left w:val="nil"/>
              <w:bottom w:val="single" w:sz="8" w:space="0" w:color="auto"/>
              <w:right w:val="nil"/>
            </w:tcBorders>
            <w:tcMar>
              <w:top w:w="0" w:type="dxa"/>
              <w:left w:w="108" w:type="dxa"/>
              <w:bottom w:w="0" w:type="dxa"/>
              <w:right w:w="108" w:type="dxa"/>
            </w:tcMar>
            <w:hideMark/>
          </w:tcPr>
          <w:p w:rsidR="00BE040E" w:rsidRPr="00BE040E" w:rsidRDefault="00BE040E" w:rsidP="00BE040E">
            <w:pPr>
              <w:widowControl/>
              <w:ind w:firstLine="560"/>
              <w:jc w:val="left"/>
              <w:rPr>
                <w:rFonts w:ascii="仿宋_GB2312" w:eastAsia="仿宋_GB2312" w:hAnsi="宋体" w:cs="宋体"/>
                <w:kern w:val="0"/>
                <w:sz w:val="32"/>
                <w:szCs w:val="32"/>
              </w:rPr>
            </w:pPr>
            <w:r w:rsidRPr="00BE040E">
              <w:rPr>
                <w:rFonts w:ascii="仿宋_GB2312" w:eastAsia="仿宋_GB2312" w:hAnsi="宋体" w:cs="宋体" w:hint="eastAsia"/>
                <w:kern w:val="0"/>
                <w:sz w:val="32"/>
                <w:szCs w:val="32"/>
              </w:rPr>
              <w:t>mg</w:t>
            </w:r>
          </w:p>
        </w:tc>
        <w:tc>
          <w:tcPr>
            <w:tcW w:w="1440" w:type="dxa"/>
            <w:tcBorders>
              <w:top w:val="nil"/>
              <w:left w:val="nil"/>
              <w:bottom w:val="single" w:sz="8" w:space="0" w:color="auto"/>
              <w:right w:val="single" w:sz="8" w:space="0" w:color="auto"/>
            </w:tcBorders>
            <w:tcMar>
              <w:top w:w="0" w:type="dxa"/>
              <w:left w:w="108" w:type="dxa"/>
              <w:bottom w:w="0" w:type="dxa"/>
              <w:right w:w="108" w:type="dxa"/>
            </w:tcMar>
            <w:hideMark/>
          </w:tcPr>
          <w:p w:rsidR="00BE040E" w:rsidRPr="00BE040E" w:rsidRDefault="00BE040E" w:rsidP="00BE040E">
            <w:pPr>
              <w:widowControl/>
              <w:ind w:firstLine="560"/>
              <w:jc w:val="left"/>
              <w:rPr>
                <w:rFonts w:ascii="仿宋_GB2312" w:eastAsia="仿宋_GB2312" w:hAnsi="宋体" w:cs="宋体"/>
                <w:kern w:val="0"/>
                <w:sz w:val="32"/>
                <w:szCs w:val="32"/>
              </w:rPr>
            </w:pPr>
            <w:r w:rsidRPr="00BE040E">
              <w:rPr>
                <w:rFonts w:ascii="仿宋_GB2312" w:eastAsia="仿宋_GB2312" w:hAnsi="宋体" w:cs="宋体" w:hint="eastAsia"/>
                <w:kern w:val="0"/>
                <w:sz w:val="32"/>
                <w:szCs w:val="32"/>
              </w:rPr>
              <w:t>%</w:t>
            </w:r>
          </w:p>
        </w:tc>
      </w:tr>
    </w:tbl>
    <w:p w:rsidR="00BE040E" w:rsidRPr="00BE040E" w:rsidRDefault="00BE040E" w:rsidP="00BE040E">
      <w:pPr>
        <w:widowControl/>
        <w:ind w:firstLine="560"/>
        <w:jc w:val="left"/>
        <w:rPr>
          <w:rFonts w:ascii="仿宋_GB2312" w:eastAsia="仿宋_GB2312" w:hAnsi="宋体" w:cs="宋体"/>
          <w:color w:val="474646"/>
          <w:kern w:val="0"/>
          <w:sz w:val="32"/>
          <w:szCs w:val="32"/>
        </w:rPr>
      </w:pPr>
      <w:r w:rsidRPr="00BE040E">
        <w:rPr>
          <w:rFonts w:ascii="仿宋_GB2312" w:eastAsia="仿宋_GB2312" w:hAnsi="宋体" w:cs="宋体" w:hint="eastAsia"/>
          <w:color w:val="474646"/>
          <w:kern w:val="0"/>
          <w:sz w:val="32"/>
          <w:szCs w:val="32"/>
        </w:rPr>
        <w:t>2.用括弧标示。</w:t>
      </w:r>
    </w:p>
    <w:p w:rsidR="00BE040E" w:rsidRPr="00BE040E" w:rsidRDefault="00BE040E" w:rsidP="00BE040E">
      <w:pPr>
        <w:widowControl/>
        <w:ind w:firstLine="560"/>
        <w:jc w:val="center"/>
        <w:rPr>
          <w:rFonts w:ascii="仿宋_GB2312" w:eastAsia="仿宋_GB2312" w:hAnsi="宋体" w:cs="宋体"/>
          <w:color w:val="474646"/>
          <w:kern w:val="0"/>
          <w:sz w:val="32"/>
          <w:szCs w:val="32"/>
        </w:rPr>
      </w:pPr>
      <w:r w:rsidRPr="00BE040E">
        <w:rPr>
          <w:rFonts w:ascii="仿宋_GB2312" w:eastAsia="仿宋_GB2312" w:hAnsi="宋体" w:cs="宋体" w:hint="eastAsia"/>
          <w:color w:val="474646"/>
          <w:kern w:val="0"/>
          <w:sz w:val="32"/>
          <w:szCs w:val="32"/>
        </w:rPr>
        <w:t>营养成分表</w:t>
      </w:r>
    </w:p>
    <w:tbl>
      <w:tblPr>
        <w:tblW w:w="0" w:type="auto"/>
        <w:jc w:val="center"/>
        <w:tblCellMar>
          <w:left w:w="0" w:type="dxa"/>
          <w:right w:w="0" w:type="dxa"/>
        </w:tblCellMar>
        <w:tblLook w:val="04A0" w:firstRow="1" w:lastRow="0" w:firstColumn="1" w:lastColumn="0" w:noHBand="0" w:noVBand="1"/>
      </w:tblPr>
      <w:tblGrid>
        <w:gridCol w:w="2943"/>
        <w:gridCol w:w="1774"/>
        <w:gridCol w:w="1440"/>
      </w:tblGrid>
      <w:tr w:rsidR="00BE040E" w:rsidRPr="00BE040E" w:rsidTr="00BE040E">
        <w:trPr>
          <w:jc w:val="center"/>
        </w:trPr>
        <w:tc>
          <w:tcPr>
            <w:tcW w:w="2943" w:type="dxa"/>
            <w:tcBorders>
              <w:top w:val="single" w:sz="8" w:space="0" w:color="auto"/>
              <w:left w:val="single" w:sz="8" w:space="0" w:color="auto"/>
              <w:bottom w:val="single" w:sz="8" w:space="0" w:color="auto"/>
              <w:right w:val="nil"/>
            </w:tcBorders>
            <w:tcMar>
              <w:top w:w="0" w:type="dxa"/>
              <w:left w:w="108" w:type="dxa"/>
              <w:bottom w:w="0" w:type="dxa"/>
              <w:right w:w="108" w:type="dxa"/>
            </w:tcMar>
            <w:hideMark/>
          </w:tcPr>
          <w:p w:rsidR="00BE040E" w:rsidRPr="00BE040E" w:rsidRDefault="00BE040E" w:rsidP="00BE040E">
            <w:pPr>
              <w:widowControl/>
              <w:jc w:val="left"/>
              <w:rPr>
                <w:rFonts w:ascii="仿宋_GB2312" w:eastAsia="仿宋_GB2312" w:hAnsi="宋体" w:cs="宋体"/>
                <w:kern w:val="0"/>
                <w:sz w:val="32"/>
                <w:szCs w:val="32"/>
              </w:rPr>
            </w:pPr>
            <w:r w:rsidRPr="00BE040E">
              <w:rPr>
                <w:rFonts w:ascii="仿宋_GB2312" w:eastAsia="仿宋_GB2312" w:hAnsi="宋体" w:cs="宋体" w:hint="eastAsia"/>
                <w:kern w:val="0"/>
                <w:sz w:val="32"/>
                <w:szCs w:val="32"/>
              </w:rPr>
              <w:t>项目</w:t>
            </w:r>
          </w:p>
        </w:tc>
        <w:tc>
          <w:tcPr>
            <w:tcW w:w="1774" w:type="dxa"/>
            <w:tcBorders>
              <w:top w:val="single" w:sz="8" w:space="0" w:color="auto"/>
              <w:left w:val="nil"/>
              <w:bottom w:val="single" w:sz="8" w:space="0" w:color="auto"/>
              <w:right w:val="nil"/>
            </w:tcBorders>
            <w:tcMar>
              <w:top w:w="0" w:type="dxa"/>
              <w:left w:w="108" w:type="dxa"/>
              <w:bottom w:w="0" w:type="dxa"/>
              <w:right w:w="108" w:type="dxa"/>
            </w:tcMar>
            <w:hideMark/>
          </w:tcPr>
          <w:p w:rsidR="00BE040E" w:rsidRPr="00BE040E" w:rsidRDefault="00BE040E" w:rsidP="00BE040E">
            <w:pPr>
              <w:widowControl/>
              <w:rPr>
                <w:rFonts w:ascii="仿宋_GB2312" w:eastAsia="仿宋_GB2312" w:hAnsi="宋体" w:cs="宋体"/>
                <w:kern w:val="0"/>
                <w:sz w:val="32"/>
                <w:szCs w:val="32"/>
              </w:rPr>
            </w:pPr>
            <w:r w:rsidRPr="00BE040E">
              <w:rPr>
                <w:rFonts w:ascii="仿宋_GB2312" w:eastAsia="仿宋_GB2312" w:hAnsi="宋体" w:cs="宋体" w:hint="eastAsia"/>
                <w:kern w:val="0"/>
                <w:sz w:val="32"/>
                <w:szCs w:val="32"/>
              </w:rPr>
              <w:t>每100g</w:t>
            </w:r>
          </w:p>
        </w:tc>
        <w:tc>
          <w:tcPr>
            <w:tcW w:w="1440"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rsidR="00BE040E" w:rsidRPr="00BE040E" w:rsidRDefault="00BE040E" w:rsidP="00BE040E">
            <w:pPr>
              <w:widowControl/>
              <w:jc w:val="center"/>
              <w:rPr>
                <w:rFonts w:ascii="仿宋_GB2312" w:eastAsia="仿宋_GB2312" w:hAnsi="宋体" w:cs="宋体"/>
                <w:kern w:val="0"/>
                <w:sz w:val="32"/>
                <w:szCs w:val="32"/>
              </w:rPr>
            </w:pPr>
            <w:r w:rsidRPr="00BE040E">
              <w:rPr>
                <w:rFonts w:ascii="仿宋_GB2312" w:eastAsia="仿宋_GB2312" w:hAnsi="宋体" w:cs="宋体" w:hint="eastAsia"/>
                <w:kern w:val="0"/>
                <w:sz w:val="32"/>
                <w:szCs w:val="32"/>
              </w:rPr>
              <w:t>NRV%</w:t>
            </w:r>
          </w:p>
        </w:tc>
      </w:tr>
      <w:tr w:rsidR="00BE040E" w:rsidRPr="00BE040E" w:rsidTr="00BE040E">
        <w:trPr>
          <w:jc w:val="center"/>
        </w:trPr>
        <w:tc>
          <w:tcPr>
            <w:tcW w:w="2943" w:type="dxa"/>
            <w:tcBorders>
              <w:top w:val="nil"/>
              <w:left w:val="single" w:sz="8" w:space="0" w:color="auto"/>
              <w:bottom w:val="nil"/>
              <w:right w:val="nil"/>
            </w:tcBorders>
            <w:tcMar>
              <w:top w:w="0" w:type="dxa"/>
              <w:left w:w="108" w:type="dxa"/>
              <w:bottom w:w="0" w:type="dxa"/>
              <w:right w:w="108" w:type="dxa"/>
            </w:tcMar>
            <w:hideMark/>
          </w:tcPr>
          <w:p w:rsidR="00BE040E" w:rsidRPr="00BE040E" w:rsidRDefault="00BE040E" w:rsidP="00BE040E">
            <w:pPr>
              <w:widowControl/>
              <w:jc w:val="left"/>
              <w:rPr>
                <w:rFonts w:ascii="仿宋_GB2312" w:eastAsia="仿宋_GB2312" w:hAnsi="宋体" w:cs="宋体"/>
                <w:kern w:val="0"/>
                <w:sz w:val="32"/>
                <w:szCs w:val="32"/>
              </w:rPr>
            </w:pPr>
            <w:r w:rsidRPr="00BE040E">
              <w:rPr>
                <w:rFonts w:ascii="仿宋_GB2312" w:eastAsia="仿宋_GB2312" w:hAnsi="宋体" w:cs="宋体" w:hint="eastAsia"/>
                <w:kern w:val="0"/>
                <w:sz w:val="32"/>
                <w:szCs w:val="32"/>
              </w:rPr>
              <w:t>能量</w:t>
            </w:r>
          </w:p>
        </w:tc>
        <w:tc>
          <w:tcPr>
            <w:tcW w:w="1774" w:type="dxa"/>
            <w:tcBorders>
              <w:top w:val="nil"/>
              <w:left w:val="nil"/>
              <w:bottom w:val="nil"/>
              <w:right w:val="nil"/>
            </w:tcBorders>
            <w:tcMar>
              <w:top w:w="0" w:type="dxa"/>
              <w:left w:w="108" w:type="dxa"/>
              <w:bottom w:w="0" w:type="dxa"/>
              <w:right w:w="108" w:type="dxa"/>
            </w:tcMar>
            <w:hideMark/>
          </w:tcPr>
          <w:p w:rsidR="00BE040E" w:rsidRPr="00BE040E" w:rsidRDefault="00BE040E" w:rsidP="00BE040E">
            <w:pPr>
              <w:widowControl/>
              <w:ind w:firstLine="560"/>
              <w:jc w:val="left"/>
              <w:rPr>
                <w:rFonts w:ascii="仿宋_GB2312" w:eastAsia="仿宋_GB2312" w:hAnsi="宋体" w:cs="宋体"/>
                <w:kern w:val="0"/>
                <w:sz w:val="32"/>
                <w:szCs w:val="32"/>
              </w:rPr>
            </w:pPr>
            <w:r w:rsidRPr="00BE040E">
              <w:rPr>
                <w:rFonts w:ascii="仿宋_GB2312" w:eastAsia="仿宋_GB2312" w:hAnsi="宋体" w:cs="宋体" w:hint="eastAsia"/>
                <w:kern w:val="0"/>
                <w:sz w:val="32"/>
                <w:szCs w:val="32"/>
              </w:rPr>
              <w:t>kJ</w:t>
            </w:r>
          </w:p>
        </w:tc>
        <w:tc>
          <w:tcPr>
            <w:tcW w:w="1440" w:type="dxa"/>
            <w:tcBorders>
              <w:top w:val="nil"/>
              <w:left w:val="nil"/>
              <w:bottom w:val="nil"/>
              <w:right w:val="single" w:sz="8" w:space="0" w:color="auto"/>
            </w:tcBorders>
            <w:tcMar>
              <w:top w:w="0" w:type="dxa"/>
              <w:left w:w="108" w:type="dxa"/>
              <w:bottom w:w="0" w:type="dxa"/>
              <w:right w:w="108" w:type="dxa"/>
            </w:tcMar>
            <w:hideMark/>
          </w:tcPr>
          <w:p w:rsidR="00BE040E" w:rsidRPr="00BE040E" w:rsidRDefault="00BE040E" w:rsidP="00BE040E">
            <w:pPr>
              <w:widowControl/>
              <w:ind w:firstLine="560"/>
              <w:jc w:val="left"/>
              <w:rPr>
                <w:rFonts w:ascii="仿宋_GB2312" w:eastAsia="仿宋_GB2312" w:hAnsi="宋体" w:cs="宋体"/>
                <w:kern w:val="0"/>
                <w:sz w:val="32"/>
                <w:szCs w:val="32"/>
              </w:rPr>
            </w:pPr>
            <w:r w:rsidRPr="00BE040E">
              <w:rPr>
                <w:rFonts w:ascii="仿宋_GB2312" w:eastAsia="仿宋_GB2312" w:hAnsi="宋体" w:cs="宋体" w:hint="eastAsia"/>
                <w:kern w:val="0"/>
                <w:sz w:val="32"/>
                <w:szCs w:val="32"/>
              </w:rPr>
              <w:t>%</w:t>
            </w:r>
          </w:p>
        </w:tc>
      </w:tr>
      <w:tr w:rsidR="00BE040E" w:rsidRPr="00BE040E" w:rsidTr="00BE040E">
        <w:trPr>
          <w:jc w:val="center"/>
        </w:trPr>
        <w:tc>
          <w:tcPr>
            <w:tcW w:w="2943" w:type="dxa"/>
            <w:tcBorders>
              <w:top w:val="nil"/>
              <w:left w:val="single" w:sz="8" w:space="0" w:color="auto"/>
              <w:bottom w:val="nil"/>
              <w:right w:val="nil"/>
            </w:tcBorders>
            <w:tcMar>
              <w:top w:w="0" w:type="dxa"/>
              <w:left w:w="108" w:type="dxa"/>
              <w:bottom w:w="0" w:type="dxa"/>
              <w:right w:w="108" w:type="dxa"/>
            </w:tcMar>
            <w:hideMark/>
          </w:tcPr>
          <w:p w:rsidR="00BE040E" w:rsidRPr="00BE040E" w:rsidRDefault="00BE040E" w:rsidP="00BE040E">
            <w:pPr>
              <w:widowControl/>
              <w:jc w:val="left"/>
              <w:rPr>
                <w:rFonts w:ascii="仿宋_GB2312" w:eastAsia="仿宋_GB2312" w:hAnsi="宋体" w:cs="宋体"/>
                <w:kern w:val="0"/>
                <w:sz w:val="32"/>
                <w:szCs w:val="32"/>
              </w:rPr>
            </w:pPr>
            <w:r w:rsidRPr="00BE040E">
              <w:rPr>
                <w:rFonts w:ascii="仿宋_GB2312" w:eastAsia="仿宋_GB2312" w:hAnsi="宋体" w:cs="宋体" w:hint="eastAsia"/>
                <w:kern w:val="0"/>
                <w:sz w:val="32"/>
                <w:szCs w:val="32"/>
              </w:rPr>
              <w:t>蛋白质</w:t>
            </w:r>
          </w:p>
        </w:tc>
        <w:tc>
          <w:tcPr>
            <w:tcW w:w="1774" w:type="dxa"/>
            <w:tcBorders>
              <w:top w:val="nil"/>
              <w:left w:val="nil"/>
              <w:bottom w:val="nil"/>
              <w:right w:val="nil"/>
            </w:tcBorders>
            <w:tcMar>
              <w:top w:w="0" w:type="dxa"/>
              <w:left w:w="108" w:type="dxa"/>
              <w:bottom w:w="0" w:type="dxa"/>
              <w:right w:w="108" w:type="dxa"/>
            </w:tcMar>
            <w:hideMark/>
          </w:tcPr>
          <w:p w:rsidR="00BE040E" w:rsidRPr="00BE040E" w:rsidRDefault="00BE040E" w:rsidP="00BE040E">
            <w:pPr>
              <w:widowControl/>
              <w:ind w:firstLine="560"/>
              <w:jc w:val="left"/>
              <w:rPr>
                <w:rFonts w:ascii="仿宋_GB2312" w:eastAsia="仿宋_GB2312" w:hAnsi="宋体" w:cs="宋体"/>
                <w:kern w:val="0"/>
                <w:sz w:val="32"/>
                <w:szCs w:val="32"/>
              </w:rPr>
            </w:pPr>
            <w:r w:rsidRPr="00BE040E">
              <w:rPr>
                <w:rFonts w:ascii="仿宋_GB2312" w:eastAsia="仿宋_GB2312" w:hAnsi="宋体" w:cs="宋体" w:hint="eastAsia"/>
                <w:kern w:val="0"/>
                <w:sz w:val="32"/>
                <w:szCs w:val="32"/>
              </w:rPr>
              <w:t xml:space="preserve">g </w:t>
            </w:r>
          </w:p>
        </w:tc>
        <w:tc>
          <w:tcPr>
            <w:tcW w:w="1440" w:type="dxa"/>
            <w:tcBorders>
              <w:top w:val="nil"/>
              <w:left w:val="nil"/>
              <w:bottom w:val="nil"/>
              <w:right w:val="single" w:sz="8" w:space="0" w:color="auto"/>
            </w:tcBorders>
            <w:tcMar>
              <w:top w:w="0" w:type="dxa"/>
              <w:left w:w="108" w:type="dxa"/>
              <w:bottom w:w="0" w:type="dxa"/>
              <w:right w:w="108" w:type="dxa"/>
            </w:tcMar>
            <w:hideMark/>
          </w:tcPr>
          <w:p w:rsidR="00BE040E" w:rsidRPr="00BE040E" w:rsidRDefault="00BE040E" w:rsidP="00BE040E">
            <w:pPr>
              <w:widowControl/>
              <w:ind w:firstLine="560"/>
              <w:jc w:val="left"/>
              <w:rPr>
                <w:rFonts w:ascii="仿宋_GB2312" w:eastAsia="仿宋_GB2312" w:hAnsi="宋体" w:cs="宋体"/>
                <w:kern w:val="0"/>
                <w:sz w:val="32"/>
                <w:szCs w:val="32"/>
              </w:rPr>
            </w:pPr>
            <w:r w:rsidRPr="00BE040E">
              <w:rPr>
                <w:rFonts w:ascii="仿宋_GB2312" w:eastAsia="仿宋_GB2312" w:hAnsi="宋体" w:cs="宋体" w:hint="eastAsia"/>
                <w:kern w:val="0"/>
                <w:sz w:val="32"/>
                <w:szCs w:val="32"/>
              </w:rPr>
              <w:t>%</w:t>
            </w:r>
          </w:p>
        </w:tc>
      </w:tr>
      <w:tr w:rsidR="00BE040E" w:rsidRPr="00BE040E" w:rsidTr="00BE040E">
        <w:trPr>
          <w:jc w:val="center"/>
        </w:trPr>
        <w:tc>
          <w:tcPr>
            <w:tcW w:w="2943" w:type="dxa"/>
            <w:tcBorders>
              <w:top w:val="nil"/>
              <w:left w:val="single" w:sz="8" w:space="0" w:color="auto"/>
              <w:bottom w:val="nil"/>
              <w:right w:val="nil"/>
            </w:tcBorders>
            <w:tcMar>
              <w:top w:w="0" w:type="dxa"/>
              <w:left w:w="108" w:type="dxa"/>
              <w:bottom w:w="0" w:type="dxa"/>
              <w:right w:w="108" w:type="dxa"/>
            </w:tcMar>
            <w:hideMark/>
          </w:tcPr>
          <w:p w:rsidR="00BE040E" w:rsidRPr="00BE040E" w:rsidRDefault="00BE040E" w:rsidP="00BE040E">
            <w:pPr>
              <w:widowControl/>
              <w:jc w:val="left"/>
              <w:rPr>
                <w:rFonts w:ascii="仿宋_GB2312" w:eastAsia="仿宋_GB2312" w:hAnsi="宋体" w:cs="宋体"/>
                <w:kern w:val="0"/>
                <w:sz w:val="32"/>
                <w:szCs w:val="32"/>
              </w:rPr>
            </w:pPr>
            <w:r w:rsidRPr="00BE040E">
              <w:rPr>
                <w:rFonts w:ascii="仿宋_GB2312" w:eastAsia="仿宋_GB2312" w:hAnsi="宋体" w:cs="宋体" w:hint="eastAsia"/>
                <w:kern w:val="0"/>
                <w:sz w:val="32"/>
                <w:szCs w:val="32"/>
              </w:rPr>
              <w:lastRenderedPageBreak/>
              <w:t>脂肪</w:t>
            </w:r>
          </w:p>
        </w:tc>
        <w:tc>
          <w:tcPr>
            <w:tcW w:w="1774" w:type="dxa"/>
            <w:tcBorders>
              <w:top w:val="nil"/>
              <w:left w:val="nil"/>
              <w:bottom w:val="nil"/>
              <w:right w:val="nil"/>
            </w:tcBorders>
            <w:tcMar>
              <w:top w:w="0" w:type="dxa"/>
              <w:left w:w="108" w:type="dxa"/>
              <w:bottom w:w="0" w:type="dxa"/>
              <w:right w:w="108" w:type="dxa"/>
            </w:tcMar>
            <w:hideMark/>
          </w:tcPr>
          <w:p w:rsidR="00BE040E" w:rsidRPr="00BE040E" w:rsidRDefault="00BE040E" w:rsidP="00BE040E">
            <w:pPr>
              <w:widowControl/>
              <w:ind w:firstLine="560"/>
              <w:jc w:val="left"/>
              <w:rPr>
                <w:rFonts w:ascii="仿宋_GB2312" w:eastAsia="仿宋_GB2312" w:hAnsi="宋体" w:cs="宋体"/>
                <w:kern w:val="0"/>
                <w:sz w:val="32"/>
                <w:szCs w:val="32"/>
              </w:rPr>
            </w:pPr>
            <w:r w:rsidRPr="00BE040E">
              <w:rPr>
                <w:rFonts w:ascii="仿宋_GB2312" w:eastAsia="仿宋_GB2312" w:hAnsi="宋体" w:cs="宋体" w:hint="eastAsia"/>
                <w:kern w:val="0"/>
                <w:sz w:val="32"/>
                <w:szCs w:val="32"/>
              </w:rPr>
              <w:t xml:space="preserve">g </w:t>
            </w:r>
          </w:p>
        </w:tc>
        <w:tc>
          <w:tcPr>
            <w:tcW w:w="1440" w:type="dxa"/>
            <w:tcBorders>
              <w:top w:val="nil"/>
              <w:left w:val="nil"/>
              <w:bottom w:val="nil"/>
              <w:right w:val="single" w:sz="8" w:space="0" w:color="auto"/>
            </w:tcBorders>
            <w:tcMar>
              <w:top w:w="0" w:type="dxa"/>
              <w:left w:w="108" w:type="dxa"/>
              <w:bottom w:w="0" w:type="dxa"/>
              <w:right w:w="108" w:type="dxa"/>
            </w:tcMar>
            <w:hideMark/>
          </w:tcPr>
          <w:p w:rsidR="00BE040E" w:rsidRPr="00BE040E" w:rsidRDefault="00BE040E" w:rsidP="00BE040E">
            <w:pPr>
              <w:widowControl/>
              <w:ind w:firstLine="560"/>
              <w:jc w:val="left"/>
              <w:rPr>
                <w:rFonts w:ascii="仿宋_GB2312" w:eastAsia="仿宋_GB2312" w:hAnsi="宋体" w:cs="宋体"/>
                <w:kern w:val="0"/>
                <w:sz w:val="32"/>
                <w:szCs w:val="32"/>
              </w:rPr>
            </w:pPr>
            <w:r w:rsidRPr="00BE040E">
              <w:rPr>
                <w:rFonts w:ascii="仿宋_GB2312" w:eastAsia="仿宋_GB2312" w:hAnsi="宋体" w:cs="宋体" w:hint="eastAsia"/>
                <w:kern w:val="0"/>
                <w:sz w:val="32"/>
                <w:szCs w:val="32"/>
              </w:rPr>
              <w:t>%</w:t>
            </w:r>
          </w:p>
        </w:tc>
      </w:tr>
      <w:tr w:rsidR="00BE040E" w:rsidRPr="00BE040E" w:rsidTr="00BE040E">
        <w:trPr>
          <w:jc w:val="center"/>
        </w:trPr>
        <w:tc>
          <w:tcPr>
            <w:tcW w:w="2943" w:type="dxa"/>
            <w:tcBorders>
              <w:top w:val="nil"/>
              <w:left w:val="single" w:sz="8" w:space="0" w:color="auto"/>
              <w:bottom w:val="nil"/>
              <w:right w:val="nil"/>
            </w:tcBorders>
            <w:tcMar>
              <w:top w:w="0" w:type="dxa"/>
              <w:left w:w="108" w:type="dxa"/>
              <w:bottom w:w="0" w:type="dxa"/>
              <w:right w:w="108" w:type="dxa"/>
            </w:tcMar>
            <w:hideMark/>
          </w:tcPr>
          <w:p w:rsidR="00BE040E" w:rsidRPr="00BE040E" w:rsidRDefault="00BE040E" w:rsidP="00BE040E">
            <w:pPr>
              <w:widowControl/>
              <w:jc w:val="left"/>
              <w:rPr>
                <w:rFonts w:ascii="仿宋_GB2312" w:eastAsia="仿宋_GB2312" w:hAnsi="宋体" w:cs="宋体"/>
                <w:kern w:val="0"/>
                <w:sz w:val="32"/>
                <w:szCs w:val="32"/>
              </w:rPr>
            </w:pPr>
            <w:r w:rsidRPr="00BE040E">
              <w:rPr>
                <w:rFonts w:ascii="仿宋_GB2312" w:eastAsia="仿宋_GB2312" w:hAnsi="宋体" w:cs="宋体" w:hint="eastAsia"/>
                <w:kern w:val="0"/>
                <w:sz w:val="32"/>
                <w:szCs w:val="32"/>
              </w:rPr>
              <w:t>碳水化合物（乳糖）</w:t>
            </w:r>
          </w:p>
        </w:tc>
        <w:tc>
          <w:tcPr>
            <w:tcW w:w="1774" w:type="dxa"/>
            <w:tcBorders>
              <w:top w:val="nil"/>
              <w:left w:val="nil"/>
              <w:bottom w:val="nil"/>
              <w:right w:val="nil"/>
            </w:tcBorders>
            <w:tcMar>
              <w:top w:w="0" w:type="dxa"/>
              <w:left w:w="108" w:type="dxa"/>
              <w:bottom w:w="0" w:type="dxa"/>
              <w:right w:w="108" w:type="dxa"/>
            </w:tcMar>
            <w:hideMark/>
          </w:tcPr>
          <w:p w:rsidR="00BE040E" w:rsidRPr="00BE040E" w:rsidRDefault="00BE040E" w:rsidP="00BE040E">
            <w:pPr>
              <w:widowControl/>
              <w:ind w:firstLine="560"/>
              <w:jc w:val="left"/>
              <w:rPr>
                <w:rFonts w:ascii="仿宋_GB2312" w:eastAsia="仿宋_GB2312" w:hAnsi="宋体" w:cs="宋体"/>
                <w:kern w:val="0"/>
                <w:sz w:val="32"/>
                <w:szCs w:val="32"/>
              </w:rPr>
            </w:pPr>
            <w:r w:rsidRPr="00BE040E">
              <w:rPr>
                <w:rFonts w:ascii="仿宋_GB2312" w:eastAsia="仿宋_GB2312" w:hAnsi="宋体" w:cs="宋体" w:hint="eastAsia"/>
                <w:kern w:val="0"/>
                <w:sz w:val="32"/>
                <w:szCs w:val="32"/>
              </w:rPr>
              <w:t xml:space="preserve">g </w:t>
            </w:r>
          </w:p>
        </w:tc>
        <w:tc>
          <w:tcPr>
            <w:tcW w:w="1440" w:type="dxa"/>
            <w:tcBorders>
              <w:top w:val="nil"/>
              <w:left w:val="nil"/>
              <w:bottom w:val="nil"/>
              <w:right w:val="single" w:sz="8" w:space="0" w:color="auto"/>
            </w:tcBorders>
            <w:tcMar>
              <w:top w:w="0" w:type="dxa"/>
              <w:left w:w="108" w:type="dxa"/>
              <w:bottom w:w="0" w:type="dxa"/>
              <w:right w:w="108" w:type="dxa"/>
            </w:tcMar>
            <w:hideMark/>
          </w:tcPr>
          <w:p w:rsidR="00BE040E" w:rsidRPr="00BE040E" w:rsidRDefault="00BE040E" w:rsidP="00BE040E">
            <w:pPr>
              <w:widowControl/>
              <w:ind w:firstLine="560"/>
              <w:jc w:val="left"/>
              <w:rPr>
                <w:rFonts w:ascii="仿宋_GB2312" w:eastAsia="仿宋_GB2312" w:hAnsi="宋体" w:cs="宋体"/>
                <w:kern w:val="0"/>
                <w:sz w:val="32"/>
                <w:szCs w:val="32"/>
              </w:rPr>
            </w:pPr>
            <w:r w:rsidRPr="00BE040E">
              <w:rPr>
                <w:rFonts w:ascii="仿宋_GB2312" w:eastAsia="仿宋_GB2312" w:hAnsi="宋体" w:cs="宋体" w:hint="eastAsia"/>
                <w:kern w:val="0"/>
                <w:sz w:val="32"/>
                <w:szCs w:val="32"/>
              </w:rPr>
              <w:t>%</w:t>
            </w:r>
          </w:p>
        </w:tc>
      </w:tr>
      <w:tr w:rsidR="00BE040E" w:rsidRPr="00BE040E" w:rsidTr="00BE040E">
        <w:trPr>
          <w:jc w:val="center"/>
        </w:trPr>
        <w:tc>
          <w:tcPr>
            <w:tcW w:w="2943" w:type="dxa"/>
            <w:tcBorders>
              <w:top w:val="nil"/>
              <w:left w:val="single" w:sz="8" w:space="0" w:color="auto"/>
              <w:bottom w:val="single" w:sz="8" w:space="0" w:color="auto"/>
              <w:right w:val="nil"/>
            </w:tcBorders>
            <w:tcMar>
              <w:top w:w="0" w:type="dxa"/>
              <w:left w:w="108" w:type="dxa"/>
              <w:bottom w:w="0" w:type="dxa"/>
              <w:right w:w="108" w:type="dxa"/>
            </w:tcMar>
            <w:hideMark/>
          </w:tcPr>
          <w:p w:rsidR="00BE040E" w:rsidRPr="00BE040E" w:rsidRDefault="00BE040E" w:rsidP="00BE040E">
            <w:pPr>
              <w:widowControl/>
              <w:jc w:val="left"/>
              <w:rPr>
                <w:rFonts w:ascii="仿宋_GB2312" w:eastAsia="仿宋_GB2312" w:hAnsi="宋体" w:cs="宋体"/>
                <w:kern w:val="0"/>
                <w:sz w:val="32"/>
                <w:szCs w:val="32"/>
              </w:rPr>
            </w:pPr>
            <w:r w:rsidRPr="00BE040E">
              <w:rPr>
                <w:rFonts w:ascii="仿宋_GB2312" w:eastAsia="仿宋_GB2312" w:hAnsi="宋体" w:cs="宋体" w:hint="eastAsia"/>
                <w:kern w:val="0"/>
                <w:sz w:val="32"/>
                <w:szCs w:val="32"/>
              </w:rPr>
              <w:t>钠</w:t>
            </w:r>
          </w:p>
        </w:tc>
        <w:tc>
          <w:tcPr>
            <w:tcW w:w="1774" w:type="dxa"/>
            <w:tcBorders>
              <w:top w:val="nil"/>
              <w:left w:val="nil"/>
              <w:bottom w:val="single" w:sz="8" w:space="0" w:color="auto"/>
              <w:right w:val="nil"/>
            </w:tcBorders>
            <w:tcMar>
              <w:top w:w="0" w:type="dxa"/>
              <w:left w:w="108" w:type="dxa"/>
              <w:bottom w:w="0" w:type="dxa"/>
              <w:right w:w="108" w:type="dxa"/>
            </w:tcMar>
            <w:hideMark/>
          </w:tcPr>
          <w:p w:rsidR="00BE040E" w:rsidRPr="00BE040E" w:rsidRDefault="00BE040E" w:rsidP="00BE040E">
            <w:pPr>
              <w:widowControl/>
              <w:ind w:firstLine="560"/>
              <w:jc w:val="left"/>
              <w:rPr>
                <w:rFonts w:ascii="仿宋_GB2312" w:eastAsia="仿宋_GB2312" w:hAnsi="宋体" w:cs="宋体"/>
                <w:kern w:val="0"/>
                <w:sz w:val="32"/>
                <w:szCs w:val="32"/>
              </w:rPr>
            </w:pPr>
            <w:r w:rsidRPr="00BE040E">
              <w:rPr>
                <w:rFonts w:ascii="仿宋_GB2312" w:eastAsia="仿宋_GB2312" w:hAnsi="宋体" w:cs="宋体" w:hint="eastAsia"/>
                <w:kern w:val="0"/>
                <w:sz w:val="32"/>
                <w:szCs w:val="32"/>
              </w:rPr>
              <w:t>mg</w:t>
            </w:r>
          </w:p>
        </w:tc>
        <w:tc>
          <w:tcPr>
            <w:tcW w:w="1440" w:type="dxa"/>
            <w:tcBorders>
              <w:top w:val="nil"/>
              <w:left w:val="nil"/>
              <w:bottom w:val="single" w:sz="8" w:space="0" w:color="auto"/>
              <w:right w:val="single" w:sz="8" w:space="0" w:color="auto"/>
            </w:tcBorders>
            <w:tcMar>
              <w:top w:w="0" w:type="dxa"/>
              <w:left w:w="108" w:type="dxa"/>
              <w:bottom w:w="0" w:type="dxa"/>
              <w:right w:w="108" w:type="dxa"/>
            </w:tcMar>
            <w:hideMark/>
          </w:tcPr>
          <w:p w:rsidR="00BE040E" w:rsidRPr="00BE040E" w:rsidRDefault="00BE040E" w:rsidP="00BE040E">
            <w:pPr>
              <w:widowControl/>
              <w:ind w:firstLine="560"/>
              <w:jc w:val="left"/>
              <w:rPr>
                <w:rFonts w:ascii="仿宋_GB2312" w:eastAsia="仿宋_GB2312" w:hAnsi="宋体" w:cs="宋体"/>
                <w:kern w:val="0"/>
                <w:sz w:val="32"/>
                <w:szCs w:val="32"/>
              </w:rPr>
            </w:pPr>
            <w:r w:rsidRPr="00BE040E">
              <w:rPr>
                <w:rFonts w:ascii="仿宋_GB2312" w:eastAsia="仿宋_GB2312" w:hAnsi="宋体" w:cs="宋体" w:hint="eastAsia"/>
                <w:kern w:val="0"/>
                <w:sz w:val="32"/>
                <w:szCs w:val="32"/>
              </w:rPr>
              <w:t>%</w:t>
            </w:r>
          </w:p>
        </w:tc>
      </w:tr>
    </w:tbl>
    <w:p w:rsidR="00BE040E" w:rsidRPr="00BE040E" w:rsidRDefault="00BE040E" w:rsidP="00BE040E">
      <w:pPr>
        <w:widowControl/>
        <w:ind w:left="1085" w:hanging="140"/>
        <w:jc w:val="left"/>
        <w:rPr>
          <w:rFonts w:ascii="仿宋_GB2312" w:eastAsia="仿宋_GB2312" w:hAnsi="宋体" w:cs="宋体"/>
          <w:color w:val="474646"/>
          <w:kern w:val="0"/>
          <w:sz w:val="32"/>
          <w:szCs w:val="32"/>
        </w:rPr>
      </w:pPr>
      <w:r w:rsidRPr="00BE040E">
        <w:rPr>
          <w:rFonts w:ascii="仿宋_GB2312" w:eastAsia="仿宋_GB2312" w:hAnsi="宋体" w:cs="宋体" w:hint="eastAsia"/>
          <w:color w:val="474646"/>
          <w:kern w:val="0"/>
          <w:sz w:val="32"/>
          <w:szCs w:val="32"/>
        </w:rPr>
        <w:t>注：该表述方式仅适用于乳及乳制品。</w:t>
      </w:r>
    </w:p>
    <w:p w:rsidR="00BE040E" w:rsidRPr="00BE040E" w:rsidRDefault="00BE040E" w:rsidP="00BE040E">
      <w:pPr>
        <w:widowControl/>
        <w:ind w:firstLine="560"/>
        <w:jc w:val="left"/>
        <w:rPr>
          <w:rFonts w:ascii="仿宋_GB2312" w:eastAsia="仿宋_GB2312" w:hAnsi="宋体" w:cs="宋体"/>
          <w:color w:val="474646"/>
          <w:kern w:val="0"/>
          <w:sz w:val="32"/>
          <w:szCs w:val="32"/>
        </w:rPr>
      </w:pPr>
      <w:r w:rsidRPr="00BE040E">
        <w:rPr>
          <w:rFonts w:ascii="仿宋_GB2312" w:eastAsia="仿宋_GB2312" w:hAnsi="宋体" w:cs="宋体" w:hint="eastAsia"/>
          <w:color w:val="474646"/>
          <w:kern w:val="0"/>
          <w:sz w:val="32"/>
          <w:szCs w:val="32"/>
        </w:rPr>
        <w:t>（六十二）如何判定含量声称是否合格？</w:t>
      </w:r>
    </w:p>
    <w:p w:rsidR="00BE040E" w:rsidRPr="00BE040E" w:rsidRDefault="00BE040E" w:rsidP="00BE040E">
      <w:pPr>
        <w:widowControl/>
        <w:ind w:firstLine="560"/>
        <w:jc w:val="left"/>
        <w:rPr>
          <w:rFonts w:ascii="仿宋_GB2312" w:eastAsia="仿宋_GB2312" w:hAnsi="宋体" w:cs="宋体"/>
          <w:color w:val="474646"/>
          <w:kern w:val="0"/>
          <w:sz w:val="32"/>
          <w:szCs w:val="32"/>
        </w:rPr>
      </w:pPr>
      <w:r w:rsidRPr="00BE040E">
        <w:rPr>
          <w:rFonts w:ascii="仿宋_GB2312" w:eastAsia="仿宋_GB2312" w:hAnsi="宋体" w:cs="宋体" w:hint="eastAsia"/>
          <w:color w:val="474646"/>
          <w:kern w:val="0"/>
          <w:sz w:val="32"/>
          <w:szCs w:val="32"/>
        </w:rPr>
        <w:t>判断食品中能量和营养成分的含量声称是否合格时，应以标签营养成分表中能量和营养成分的含量标示值为准，即核查含量标示值是否符合标准中含量声称的要求；而判断含量标示值是否正确，则需核查标示值是否在标准规定的允许误差范围内。</w:t>
      </w:r>
    </w:p>
    <w:p w:rsidR="00BE040E" w:rsidRPr="00BE040E" w:rsidRDefault="00BE040E" w:rsidP="00BE040E">
      <w:pPr>
        <w:widowControl/>
        <w:ind w:firstLine="560"/>
        <w:jc w:val="left"/>
        <w:rPr>
          <w:rFonts w:ascii="仿宋_GB2312" w:eastAsia="仿宋_GB2312" w:hAnsi="宋体" w:cs="宋体"/>
          <w:color w:val="474646"/>
          <w:kern w:val="0"/>
          <w:sz w:val="32"/>
          <w:szCs w:val="32"/>
        </w:rPr>
      </w:pPr>
      <w:r w:rsidRPr="00BE040E">
        <w:rPr>
          <w:rFonts w:ascii="仿宋_GB2312" w:eastAsia="仿宋_GB2312" w:hAnsi="宋体" w:cs="宋体" w:hint="eastAsia"/>
          <w:color w:val="474646"/>
          <w:kern w:val="0"/>
          <w:sz w:val="32"/>
          <w:szCs w:val="32"/>
        </w:rPr>
        <w:t>（六十三）需冲调后食用的食品如何标示。</w:t>
      </w:r>
    </w:p>
    <w:p w:rsidR="00BE040E" w:rsidRPr="00BE040E" w:rsidRDefault="00BE040E" w:rsidP="00BE040E">
      <w:pPr>
        <w:widowControl/>
        <w:ind w:firstLine="560"/>
        <w:jc w:val="left"/>
        <w:rPr>
          <w:rFonts w:ascii="仿宋_GB2312" w:eastAsia="仿宋_GB2312" w:hAnsi="宋体" w:cs="宋体"/>
          <w:color w:val="474646"/>
          <w:kern w:val="0"/>
          <w:sz w:val="32"/>
          <w:szCs w:val="32"/>
        </w:rPr>
      </w:pPr>
      <w:r w:rsidRPr="00BE040E">
        <w:rPr>
          <w:rFonts w:ascii="仿宋_GB2312" w:eastAsia="仿宋_GB2312" w:hAnsi="宋体" w:cs="宋体" w:hint="eastAsia"/>
          <w:color w:val="474646"/>
          <w:kern w:val="0"/>
          <w:sz w:val="32"/>
          <w:szCs w:val="32"/>
        </w:rPr>
        <w:t>需冲调后食用的预包装食品，如奶粉、固体饮料等，在标示营养素含量或进行营养声称时可选择按冲调前或冲调后的食品状态标示,也可两种状态同时标示。若两种状态同时标示，计算NRV%应选其一并注明。</w:t>
      </w:r>
    </w:p>
    <w:p w:rsidR="00BE040E" w:rsidRPr="00BE040E" w:rsidRDefault="00BE040E" w:rsidP="00BE040E">
      <w:pPr>
        <w:widowControl/>
        <w:ind w:firstLine="560"/>
        <w:jc w:val="left"/>
        <w:rPr>
          <w:rFonts w:ascii="仿宋_GB2312" w:eastAsia="仿宋_GB2312" w:hAnsi="宋体" w:cs="宋体"/>
          <w:color w:val="474646"/>
          <w:kern w:val="0"/>
          <w:sz w:val="32"/>
          <w:szCs w:val="32"/>
        </w:rPr>
      </w:pPr>
      <w:r w:rsidRPr="00BE040E">
        <w:rPr>
          <w:rFonts w:ascii="仿宋_GB2312" w:eastAsia="仿宋_GB2312" w:hAnsi="宋体" w:cs="宋体" w:hint="eastAsia"/>
          <w:color w:val="474646"/>
          <w:kern w:val="0"/>
          <w:sz w:val="32"/>
          <w:szCs w:val="32"/>
        </w:rPr>
        <w:t>（六十四）按“份”标示营养成分含量时，可否按“份”进行含量声称。</w:t>
      </w:r>
    </w:p>
    <w:p w:rsidR="00BE040E" w:rsidRPr="00BE040E" w:rsidRDefault="00BE040E" w:rsidP="00BE040E">
      <w:pPr>
        <w:widowControl/>
        <w:ind w:firstLine="560"/>
        <w:jc w:val="left"/>
        <w:rPr>
          <w:rFonts w:ascii="仿宋_GB2312" w:eastAsia="仿宋_GB2312" w:hAnsi="宋体" w:cs="宋体"/>
          <w:color w:val="474646"/>
          <w:kern w:val="0"/>
          <w:sz w:val="32"/>
          <w:szCs w:val="32"/>
        </w:rPr>
      </w:pPr>
      <w:r w:rsidRPr="00BE040E">
        <w:rPr>
          <w:rFonts w:ascii="仿宋_GB2312" w:eastAsia="仿宋_GB2312" w:hAnsi="宋体" w:cs="宋体" w:hint="eastAsia"/>
          <w:color w:val="474646"/>
          <w:kern w:val="0"/>
          <w:sz w:val="32"/>
          <w:szCs w:val="32"/>
        </w:rPr>
        <w:t>不可以。企业可以用“份”标示营养成分含量，但对营养成分进行含量声称时，应满足相应每100g或每100mL的含量要求。同时，由于按“份”标示时，标示值会经过多次修约，因此建议不能仅以简单的倒推方式判断其是否符合含量声称要求。</w:t>
      </w:r>
    </w:p>
    <w:p w:rsidR="00BE040E" w:rsidRPr="00BE040E" w:rsidRDefault="00BE040E" w:rsidP="00BE040E">
      <w:pPr>
        <w:widowControl/>
        <w:ind w:firstLine="560"/>
        <w:jc w:val="left"/>
        <w:rPr>
          <w:rFonts w:ascii="仿宋_GB2312" w:eastAsia="仿宋_GB2312" w:hAnsi="宋体" w:cs="宋体"/>
          <w:color w:val="474646"/>
          <w:kern w:val="0"/>
          <w:sz w:val="32"/>
          <w:szCs w:val="32"/>
        </w:rPr>
      </w:pPr>
      <w:r w:rsidRPr="00BE040E">
        <w:rPr>
          <w:rFonts w:ascii="仿宋_GB2312" w:eastAsia="仿宋_GB2312" w:hAnsi="宋体" w:cs="宋体" w:hint="eastAsia"/>
          <w:color w:val="474646"/>
          <w:kern w:val="0"/>
          <w:sz w:val="32"/>
          <w:szCs w:val="32"/>
        </w:rPr>
        <w:lastRenderedPageBreak/>
        <w:t>（六十五）关于原料、产品特性及生产工艺的描述。</w:t>
      </w:r>
    </w:p>
    <w:p w:rsidR="00BE040E" w:rsidRPr="00BE040E" w:rsidRDefault="00BE040E" w:rsidP="00BE040E">
      <w:pPr>
        <w:widowControl/>
        <w:ind w:firstLine="560"/>
        <w:jc w:val="left"/>
        <w:rPr>
          <w:rFonts w:ascii="仿宋_GB2312" w:eastAsia="仿宋_GB2312" w:hAnsi="宋体" w:cs="宋体"/>
          <w:color w:val="474646"/>
          <w:kern w:val="0"/>
          <w:sz w:val="32"/>
          <w:szCs w:val="32"/>
        </w:rPr>
      </w:pPr>
      <w:r w:rsidRPr="00BE040E">
        <w:rPr>
          <w:rFonts w:ascii="仿宋_GB2312" w:eastAsia="仿宋_GB2312" w:hAnsi="宋体" w:cs="宋体" w:hint="eastAsia"/>
          <w:color w:val="474646"/>
          <w:kern w:val="0"/>
          <w:sz w:val="32"/>
          <w:szCs w:val="32"/>
        </w:rPr>
        <w:t>对原料特性和生产工艺的描述不属于营养声称，如脱盐乳清粉等，其描述应符合相应法律、法规或标准的要求。</w:t>
      </w:r>
    </w:p>
    <w:p w:rsidR="00BE040E" w:rsidRPr="00BE040E" w:rsidRDefault="00BE040E" w:rsidP="00BE040E">
      <w:pPr>
        <w:widowControl/>
        <w:ind w:firstLine="560"/>
        <w:jc w:val="left"/>
        <w:rPr>
          <w:rFonts w:ascii="仿宋_GB2312" w:eastAsia="仿宋_GB2312" w:hAnsi="宋体" w:cs="宋体"/>
          <w:color w:val="474646"/>
          <w:kern w:val="0"/>
          <w:sz w:val="32"/>
          <w:szCs w:val="32"/>
        </w:rPr>
      </w:pPr>
      <w:r w:rsidRPr="00BE040E">
        <w:rPr>
          <w:rFonts w:ascii="仿宋_GB2312" w:eastAsia="仿宋_GB2312" w:hAnsi="宋体" w:cs="宋体" w:hint="eastAsia"/>
          <w:color w:val="474646"/>
          <w:kern w:val="0"/>
          <w:sz w:val="32"/>
          <w:szCs w:val="32"/>
        </w:rPr>
        <w:t>（六十六）关于比较声称。</w:t>
      </w:r>
    </w:p>
    <w:p w:rsidR="00BE040E" w:rsidRPr="00BE040E" w:rsidRDefault="00BE040E" w:rsidP="00BE040E">
      <w:pPr>
        <w:widowControl/>
        <w:ind w:firstLine="560"/>
        <w:jc w:val="left"/>
        <w:rPr>
          <w:rFonts w:ascii="仿宋_GB2312" w:eastAsia="仿宋_GB2312" w:hAnsi="宋体" w:cs="宋体"/>
          <w:color w:val="474646"/>
          <w:kern w:val="0"/>
          <w:sz w:val="32"/>
          <w:szCs w:val="32"/>
        </w:rPr>
      </w:pPr>
      <w:r w:rsidRPr="00BE040E">
        <w:rPr>
          <w:rFonts w:ascii="仿宋_GB2312" w:eastAsia="仿宋_GB2312" w:hAnsi="宋体" w:cs="宋体" w:hint="eastAsia"/>
          <w:color w:val="474646"/>
          <w:kern w:val="0"/>
          <w:sz w:val="32"/>
          <w:szCs w:val="32"/>
        </w:rPr>
        <w:t>指与消费者熟知的同类食品的能量值或营养成分含量进行比较之后的声称，如“增加”、“减少”等。比较声称的条件是能量值或营养成分含量与参考食品的差异≥25%。</w:t>
      </w:r>
    </w:p>
    <w:p w:rsidR="00BE040E" w:rsidRPr="00BE040E" w:rsidRDefault="00BE040E" w:rsidP="00BE040E">
      <w:pPr>
        <w:widowControl/>
        <w:ind w:firstLine="560"/>
        <w:jc w:val="left"/>
        <w:rPr>
          <w:rFonts w:ascii="仿宋_GB2312" w:eastAsia="仿宋_GB2312" w:hAnsi="宋体" w:cs="宋体"/>
          <w:color w:val="474646"/>
          <w:kern w:val="0"/>
          <w:sz w:val="32"/>
          <w:szCs w:val="32"/>
        </w:rPr>
      </w:pPr>
      <w:r w:rsidRPr="00BE040E">
        <w:rPr>
          <w:rFonts w:ascii="仿宋_GB2312" w:eastAsia="仿宋_GB2312" w:hAnsi="宋体" w:cs="宋体" w:hint="eastAsia"/>
          <w:color w:val="474646"/>
          <w:kern w:val="0"/>
          <w:sz w:val="32"/>
          <w:szCs w:val="32"/>
        </w:rPr>
        <w:t>比较声称用语分为“增加”和“减少”两类，可根据食品特点选择相应的同义语，见本标准附录C中表C.4。</w:t>
      </w:r>
    </w:p>
    <w:p w:rsidR="00BE040E" w:rsidRPr="00BE040E" w:rsidRDefault="00BE040E" w:rsidP="00BE040E">
      <w:pPr>
        <w:widowControl/>
        <w:ind w:firstLine="560"/>
        <w:jc w:val="left"/>
        <w:rPr>
          <w:rFonts w:ascii="仿宋_GB2312" w:eastAsia="仿宋_GB2312" w:hAnsi="宋体" w:cs="宋体"/>
          <w:color w:val="474646"/>
          <w:kern w:val="0"/>
          <w:sz w:val="32"/>
          <w:szCs w:val="32"/>
        </w:rPr>
      </w:pPr>
      <w:r w:rsidRPr="00BE040E">
        <w:rPr>
          <w:rFonts w:ascii="仿宋_GB2312" w:eastAsia="仿宋_GB2312" w:hAnsi="宋体" w:cs="宋体" w:hint="eastAsia"/>
          <w:color w:val="474646"/>
          <w:kern w:val="0"/>
          <w:sz w:val="32"/>
          <w:szCs w:val="32"/>
        </w:rPr>
        <w:t>（六十七）关于比较声称的参考食品。</w:t>
      </w:r>
    </w:p>
    <w:p w:rsidR="00BE040E" w:rsidRPr="00BE040E" w:rsidRDefault="00BE040E" w:rsidP="00BE040E">
      <w:pPr>
        <w:widowControl/>
        <w:ind w:firstLine="560"/>
        <w:jc w:val="left"/>
        <w:rPr>
          <w:rFonts w:ascii="仿宋_GB2312" w:eastAsia="仿宋_GB2312" w:hAnsi="宋体" w:cs="宋体"/>
          <w:color w:val="474646"/>
          <w:kern w:val="0"/>
          <w:sz w:val="32"/>
          <w:szCs w:val="32"/>
        </w:rPr>
      </w:pPr>
      <w:r w:rsidRPr="00BE040E">
        <w:rPr>
          <w:rFonts w:ascii="仿宋_GB2312" w:eastAsia="仿宋_GB2312" w:hAnsi="宋体" w:cs="宋体" w:hint="eastAsia"/>
          <w:color w:val="474646"/>
          <w:kern w:val="0"/>
          <w:sz w:val="32"/>
          <w:szCs w:val="32"/>
        </w:rPr>
        <w:t>参考食品是指消费者熟知的、容易理解的同类或同一属类食品。选择参考食品应考虑以下要求：</w:t>
      </w:r>
    </w:p>
    <w:p w:rsidR="00BE040E" w:rsidRPr="00BE040E" w:rsidRDefault="00BE040E" w:rsidP="00BE040E">
      <w:pPr>
        <w:widowControl/>
        <w:ind w:firstLine="560"/>
        <w:jc w:val="left"/>
        <w:rPr>
          <w:rFonts w:ascii="仿宋_GB2312" w:eastAsia="仿宋_GB2312" w:hAnsi="宋体" w:cs="宋体"/>
          <w:color w:val="474646"/>
          <w:kern w:val="0"/>
          <w:sz w:val="32"/>
          <w:szCs w:val="32"/>
        </w:rPr>
      </w:pPr>
      <w:r w:rsidRPr="00BE040E">
        <w:rPr>
          <w:rFonts w:ascii="仿宋_GB2312" w:eastAsia="仿宋_GB2312" w:hAnsi="宋体" w:cs="宋体" w:hint="eastAsia"/>
          <w:color w:val="474646"/>
          <w:kern w:val="0"/>
          <w:sz w:val="32"/>
          <w:szCs w:val="32"/>
        </w:rPr>
        <w:t>1.与被比较的食品是同组（或同类）或类似的食品；</w:t>
      </w:r>
    </w:p>
    <w:p w:rsidR="00BE040E" w:rsidRPr="00BE040E" w:rsidRDefault="00BE040E" w:rsidP="00BE040E">
      <w:pPr>
        <w:widowControl/>
        <w:ind w:firstLine="560"/>
        <w:jc w:val="left"/>
        <w:rPr>
          <w:rFonts w:ascii="仿宋_GB2312" w:eastAsia="仿宋_GB2312" w:hAnsi="宋体" w:cs="宋体"/>
          <w:color w:val="474646"/>
          <w:kern w:val="0"/>
          <w:sz w:val="32"/>
          <w:szCs w:val="32"/>
        </w:rPr>
      </w:pPr>
      <w:r w:rsidRPr="00BE040E">
        <w:rPr>
          <w:rFonts w:ascii="仿宋_GB2312" w:eastAsia="仿宋_GB2312" w:hAnsi="宋体" w:cs="宋体" w:hint="eastAsia"/>
          <w:color w:val="474646"/>
          <w:kern w:val="0"/>
          <w:sz w:val="32"/>
          <w:szCs w:val="32"/>
        </w:rPr>
        <w:t>2.大众熟悉，存在形式可被容易、清楚地识别；</w:t>
      </w:r>
    </w:p>
    <w:p w:rsidR="00BE040E" w:rsidRPr="00BE040E" w:rsidRDefault="00BE040E" w:rsidP="00BE040E">
      <w:pPr>
        <w:widowControl/>
        <w:ind w:firstLine="560"/>
        <w:jc w:val="left"/>
        <w:rPr>
          <w:rFonts w:ascii="仿宋_GB2312" w:eastAsia="仿宋_GB2312" w:hAnsi="宋体" w:cs="宋体"/>
          <w:color w:val="474646"/>
          <w:kern w:val="0"/>
          <w:sz w:val="32"/>
          <w:szCs w:val="32"/>
        </w:rPr>
      </w:pPr>
      <w:r w:rsidRPr="00BE040E">
        <w:rPr>
          <w:rFonts w:ascii="仿宋_GB2312" w:eastAsia="仿宋_GB2312" w:hAnsi="宋体" w:cs="宋体" w:hint="eastAsia"/>
          <w:color w:val="474646"/>
          <w:kern w:val="0"/>
          <w:sz w:val="32"/>
          <w:szCs w:val="32"/>
        </w:rPr>
        <w:t>3.被比较的成分可以代表同组（或同类）或类似食品的基础水平，而不是人工加入或减少了某一成分含量的食品。例如：不能以脱脂牛奶为参考食品，比较其他牛奶的脂肪含量高低。</w:t>
      </w:r>
    </w:p>
    <w:p w:rsidR="00BE040E" w:rsidRPr="00BE040E" w:rsidRDefault="00BE040E" w:rsidP="00BE040E">
      <w:pPr>
        <w:widowControl/>
        <w:ind w:firstLine="560"/>
        <w:jc w:val="left"/>
        <w:rPr>
          <w:rFonts w:ascii="仿宋_GB2312" w:eastAsia="仿宋_GB2312" w:hAnsi="宋体" w:cs="宋体"/>
          <w:color w:val="474646"/>
          <w:kern w:val="0"/>
          <w:sz w:val="32"/>
          <w:szCs w:val="32"/>
        </w:rPr>
      </w:pPr>
      <w:r w:rsidRPr="00BE040E">
        <w:rPr>
          <w:rFonts w:ascii="仿宋_GB2312" w:eastAsia="仿宋_GB2312" w:hAnsi="宋体" w:cs="宋体" w:hint="eastAsia"/>
          <w:color w:val="474646"/>
          <w:kern w:val="0"/>
          <w:sz w:val="32"/>
          <w:szCs w:val="32"/>
        </w:rPr>
        <w:t>（六十八）关于含量声称与比较声称的区别。</w:t>
      </w:r>
    </w:p>
    <w:p w:rsidR="00BE040E" w:rsidRPr="00BE040E" w:rsidRDefault="00BE040E" w:rsidP="00BE040E">
      <w:pPr>
        <w:widowControl/>
        <w:ind w:firstLine="560"/>
        <w:jc w:val="left"/>
        <w:rPr>
          <w:rFonts w:ascii="仿宋_GB2312" w:eastAsia="仿宋_GB2312" w:hAnsi="宋体" w:cs="宋体"/>
          <w:color w:val="474646"/>
          <w:kern w:val="0"/>
          <w:sz w:val="32"/>
          <w:szCs w:val="32"/>
        </w:rPr>
      </w:pPr>
      <w:r w:rsidRPr="00BE040E">
        <w:rPr>
          <w:rFonts w:ascii="仿宋_GB2312" w:eastAsia="仿宋_GB2312" w:hAnsi="宋体" w:cs="宋体" w:hint="eastAsia"/>
          <w:color w:val="474646"/>
          <w:kern w:val="0"/>
          <w:sz w:val="32"/>
          <w:szCs w:val="32"/>
        </w:rPr>
        <w:t>含量声称和比较声称都是表示食品营养素特点的方式，其差别为：</w:t>
      </w:r>
    </w:p>
    <w:p w:rsidR="00BE040E" w:rsidRPr="00BE040E" w:rsidRDefault="00BE040E" w:rsidP="00BE040E">
      <w:pPr>
        <w:widowControl/>
        <w:ind w:firstLine="560"/>
        <w:jc w:val="left"/>
        <w:rPr>
          <w:rFonts w:ascii="仿宋_GB2312" w:eastAsia="仿宋_GB2312" w:hAnsi="宋体" w:cs="宋体"/>
          <w:color w:val="474646"/>
          <w:kern w:val="0"/>
          <w:sz w:val="32"/>
          <w:szCs w:val="32"/>
        </w:rPr>
      </w:pPr>
      <w:r w:rsidRPr="00BE040E">
        <w:rPr>
          <w:rFonts w:ascii="仿宋_GB2312" w:eastAsia="仿宋_GB2312" w:hAnsi="宋体" w:cs="宋体" w:hint="eastAsia"/>
          <w:color w:val="474646"/>
          <w:kern w:val="0"/>
          <w:sz w:val="32"/>
          <w:szCs w:val="32"/>
        </w:rPr>
        <w:lastRenderedPageBreak/>
        <w:t>1.声称依据不同。含量声称是根据规定的含量要求进行声称，比较声称是根据参考食品进行声称；</w:t>
      </w:r>
    </w:p>
    <w:p w:rsidR="00BE040E" w:rsidRPr="00BE040E" w:rsidRDefault="00BE040E" w:rsidP="00BE040E">
      <w:pPr>
        <w:widowControl/>
        <w:ind w:firstLine="560"/>
        <w:jc w:val="left"/>
        <w:rPr>
          <w:rFonts w:ascii="仿宋_GB2312" w:eastAsia="仿宋_GB2312" w:hAnsi="宋体" w:cs="宋体"/>
          <w:color w:val="474646"/>
          <w:kern w:val="0"/>
          <w:sz w:val="32"/>
          <w:szCs w:val="32"/>
        </w:rPr>
      </w:pPr>
      <w:r w:rsidRPr="00BE040E">
        <w:rPr>
          <w:rFonts w:ascii="仿宋_GB2312" w:eastAsia="仿宋_GB2312" w:hAnsi="宋体" w:cs="宋体" w:hint="eastAsia"/>
          <w:color w:val="474646"/>
          <w:kern w:val="0"/>
          <w:sz w:val="32"/>
          <w:szCs w:val="32"/>
        </w:rPr>
        <w:t>2.声称用语不同。含量声称用“含有”“低”“高”等用语；比较声称用“减少”“增加”等用语。</w:t>
      </w:r>
    </w:p>
    <w:p w:rsidR="00BE040E" w:rsidRPr="00BE040E" w:rsidRDefault="00BE040E" w:rsidP="00BE040E">
      <w:pPr>
        <w:widowControl/>
        <w:ind w:firstLine="560"/>
        <w:jc w:val="left"/>
        <w:rPr>
          <w:rFonts w:ascii="仿宋_GB2312" w:eastAsia="仿宋_GB2312" w:hAnsi="宋体" w:cs="宋体"/>
          <w:color w:val="474646"/>
          <w:kern w:val="0"/>
          <w:sz w:val="32"/>
          <w:szCs w:val="32"/>
        </w:rPr>
      </w:pPr>
      <w:r w:rsidRPr="00BE040E">
        <w:rPr>
          <w:rFonts w:ascii="仿宋_GB2312" w:eastAsia="仿宋_GB2312" w:hAnsi="宋体" w:cs="宋体" w:hint="eastAsia"/>
          <w:color w:val="474646"/>
          <w:kern w:val="0"/>
          <w:sz w:val="32"/>
          <w:szCs w:val="32"/>
        </w:rPr>
        <w:t>（六十九）关于比较声称和含量声称的选择。</w:t>
      </w:r>
    </w:p>
    <w:p w:rsidR="00BE040E" w:rsidRPr="00BE040E" w:rsidRDefault="00BE040E" w:rsidP="00BE040E">
      <w:pPr>
        <w:widowControl/>
        <w:ind w:firstLine="560"/>
        <w:jc w:val="left"/>
        <w:rPr>
          <w:rFonts w:ascii="仿宋_GB2312" w:eastAsia="仿宋_GB2312" w:hAnsi="宋体" w:cs="宋体"/>
          <w:color w:val="474646"/>
          <w:kern w:val="0"/>
          <w:sz w:val="32"/>
          <w:szCs w:val="32"/>
        </w:rPr>
      </w:pPr>
      <w:r w:rsidRPr="00BE040E">
        <w:rPr>
          <w:rFonts w:ascii="仿宋_GB2312" w:eastAsia="仿宋_GB2312" w:hAnsi="宋体" w:cs="宋体" w:hint="eastAsia"/>
          <w:color w:val="474646"/>
          <w:kern w:val="0"/>
          <w:sz w:val="32"/>
          <w:szCs w:val="32"/>
        </w:rPr>
        <w:t>一般来说，当产品营养素含量条件符合含量声称要求时，可以首先选择含量声称。因为含量声称的条件和要求明确，更加容易使用和理解。当产品不能满足含量声称条件，或者参考食品被广大消费者熟知，用比较声称更能说明营养特点的时候，可以用比较声称。</w:t>
      </w:r>
    </w:p>
    <w:p w:rsidR="00BE040E" w:rsidRPr="00BE040E" w:rsidRDefault="00BE040E" w:rsidP="00BE040E">
      <w:pPr>
        <w:widowControl/>
        <w:ind w:firstLine="560"/>
        <w:jc w:val="left"/>
        <w:rPr>
          <w:rFonts w:ascii="仿宋_GB2312" w:eastAsia="仿宋_GB2312" w:hAnsi="宋体" w:cs="宋体"/>
          <w:color w:val="474646"/>
          <w:kern w:val="0"/>
          <w:sz w:val="32"/>
          <w:szCs w:val="32"/>
        </w:rPr>
      </w:pPr>
      <w:r w:rsidRPr="00BE040E">
        <w:rPr>
          <w:rFonts w:ascii="仿宋_GB2312" w:eastAsia="仿宋_GB2312" w:hAnsi="宋体" w:cs="宋体" w:hint="eastAsia"/>
          <w:color w:val="474646"/>
          <w:kern w:val="0"/>
          <w:sz w:val="32"/>
          <w:szCs w:val="32"/>
        </w:rPr>
        <w:t>（七十）关于营养成分功能声称。</w:t>
      </w:r>
    </w:p>
    <w:p w:rsidR="00BE040E" w:rsidRPr="00BE040E" w:rsidRDefault="00BE040E" w:rsidP="00BE040E">
      <w:pPr>
        <w:widowControl/>
        <w:ind w:firstLine="560"/>
        <w:jc w:val="left"/>
        <w:rPr>
          <w:rFonts w:ascii="仿宋_GB2312" w:eastAsia="仿宋_GB2312" w:hAnsi="宋体" w:cs="宋体"/>
          <w:color w:val="474646"/>
          <w:kern w:val="0"/>
          <w:sz w:val="32"/>
          <w:szCs w:val="32"/>
        </w:rPr>
      </w:pPr>
      <w:r w:rsidRPr="00BE040E">
        <w:rPr>
          <w:rFonts w:ascii="仿宋_GB2312" w:eastAsia="仿宋_GB2312" w:hAnsi="宋体" w:cs="宋体" w:hint="eastAsia"/>
          <w:color w:val="474646"/>
          <w:kern w:val="0"/>
          <w:sz w:val="32"/>
          <w:szCs w:val="32"/>
        </w:rPr>
        <w:t>营养成分功能声称指某营养成分可以维持人体正常生长、发育和正常生理功能等作用的声称。同一产品可以同时对两个及以上符合要求的成分进行功能声称。</w:t>
      </w:r>
    </w:p>
    <w:p w:rsidR="00BE040E" w:rsidRPr="00BE040E" w:rsidRDefault="00BE040E" w:rsidP="00BE040E">
      <w:pPr>
        <w:widowControl/>
        <w:ind w:firstLine="560"/>
        <w:jc w:val="left"/>
        <w:rPr>
          <w:rFonts w:ascii="仿宋_GB2312" w:eastAsia="仿宋_GB2312" w:hAnsi="宋体" w:cs="宋体"/>
          <w:color w:val="474646"/>
          <w:kern w:val="0"/>
          <w:sz w:val="32"/>
          <w:szCs w:val="32"/>
        </w:rPr>
      </w:pPr>
      <w:r w:rsidRPr="00BE040E">
        <w:rPr>
          <w:rFonts w:ascii="仿宋_GB2312" w:eastAsia="仿宋_GB2312" w:hAnsi="宋体" w:cs="宋体" w:hint="eastAsia"/>
          <w:color w:val="474646"/>
          <w:kern w:val="0"/>
          <w:sz w:val="32"/>
          <w:szCs w:val="32"/>
        </w:rPr>
        <w:t>本标准规定，只有当能量或营养成分含量符合附录C营养声称的要求和条件时，才可根据食品的营养特性，选用附录D中相应的一条或多条功能声称标准用语。例如：只有当食品中的钙含量满足 “钙来源”、“高钙”或“增加钙”等条件和要求后，才能标示“钙有助于骨骼和牙齿的发育”等功能声称用语。</w:t>
      </w:r>
    </w:p>
    <w:p w:rsidR="00BE040E" w:rsidRPr="00BE040E" w:rsidRDefault="00BE040E" w:rsidP="00BE040E">
      <w:pPr>
        <w:widowControl/>
        <w:ind w:firstLine="560"/>
        <w:jc w:val="left"/>
        <w:rPr>
          <w:rFonts w:ascii="仿宋_GB2312" w:eastAsia="仿宋_GB2312" w:hAnsi="宋体" w:cs="宋体"/>
          <w:color w:val="474646"/>
          <w:kern w:val="0"/>
          <w:sz w:val="32"/>
          <w:szCs w:val="32"/>
        </w:rPr>
      </w:pPr>
      <w:r w:rsidRPr="00BE040E">
        <w:rPr>
          <w:rFonts w:ascii="仿宋_GB2312" w:eastAsia="仿宋_GB2312" w:hAnsi="宋体" w:cs="宋体" w:hint="eastAsia"/>
          <w:color w:val="474646"/>
          <w:kern w:val="0"/>
          <w:sz w:val="32"/>
          <w:szCs w:val="32"/>
        </w:rPr>
        <w:t>（七十一）关于营养成分功能声称标准用语。</w:t>
      </w:r>
    </w:p>
    <w:p w:rsidR="00BE040E" w:rsidRPr="00BE040E" w:rsidRDefault="00BE040E" w:rsidP="00BE040E">
      <w:pPr>
        <w:widowControl/>
        <w:ind w:firstLine="560"/>
        <w:jc w:val="left"/>
        <w:rPr>
          <w:rFonts w:ascii="仿宋_GB2312" w:eastAsia="仿宋_GB2312" w:hAnsi="宋体" w:cs="宋体"/>
          <w:color w:val="474646"/>
          <w:kern w:val="0"/>
          <w:sz w:val="32"/>
          <w:szCs w:val="32"/>
        </w:rPr>
      </w:pPr>
      <w:r w:rsidRPr="00BE040E">
        <w:rPr>
          <w:rFonts w:ascii="仿宋_GB2312" w:eastAsia="仿宋_GB2312" w:hAnsi="宋体" w:cs="宋体" w:hint="eastAsia"/>
          <w:color w:val="474646"/>
          <w:kern w:val="0"/>
          <w:sz w:val="32"/>
          <w:szCs w:val="32"/>
        </w:rPr>
        <w:lastRenderedPageBreak/>
        <w:t>营养成分功能声称标准用语不得删改、添加和合并，更不能任意编写。例如，如果产品声称高钙，可选择本标准中给出的1条或多条功能声称用语，但不能删改、添加和合并。如同时使用钙的两条功能声称用语，正确的使用方法举例如下：</w:t>
      </w:r>
    </w:p>
    <w:p w:rsidR="00BE040E" w:rsidRPr="00BE040E" w:rsidRDefault="00BE040E" w:rsidP="00BE040E">
      <w:pPr>
        <w:widowControl/>
        <w:ind w:firstLine="560"/>
        <w:jc w:val="left"/>
        <w:rPr>
          <w:rFonts w:ascii="仿宋_GB2312" w:eastAsia="仿宋_GB2312" w:hAnsi="宋体" w:cs="宋体"/>
          <w:color w:val="474646"/>
          <w:kern w:val="0"/>
          <w:sz w:val="32"/>
          <w:szCs w:val="32"/>
        </w:rPr>
      </w:pPr>
      <w:r w:rsidRPr="00BE040E">
        <w:rPr>
          <w:rFonts w:ascii="仿宋_GB2312" w:eastAsia="仿宋_GB2312" w:hAnsi="宋体" w:cs="宋体" w:hint="eastAsia"/>
          <w:color w:val="474646"/>
          <w:kern w:val="0"/>
          <w:sz w:val="32"/>
          <w:szCs w:val="32"/>
        </w:rPr>
        <w:t>1.钙是骨骼和牙齿的主要成分，并维持骨骼密度。钙有助于骨骼和牙齿更坚固。</w:t>
      </w:r>
    </w:p>
    <w:p w:rsidR="00BE040E" w:rsidRPr="00BE040E" w:rsidRDefault="00BE040E" w:rsidP="00BE040E">
      <w:pPr>
        <w:widowControl/>
        <w:ind w:firstLine="560"/>
        <w:jc w:val="left"/>
        <w:rPr>
          <w:rFonts w:ascii="仿宋_GB2312" w:eastAsia="仿宋_GB2312" w:hAnsi="宋体" w:cs="宋体"/>
          <w:color w:val="474646"/>
          <w:kern w:val="0"/>
          <w:sz w:val="32"/>
          <w:szCs w:val="32"/>
        </w:rPr>
      </w:pPr>
      <w:r w:rsidRPr="00BE040E">
        <w:rPr>
          <w:rFonts w:ascii="仿宋_GB2312" w:eastAsia="仿宋_GB2312" w:hAnsi="宋体" w:cs="宋体" w:hint="eastAsia"/>
          <w:color w:val="474646"/>
          <w:kern w:val="0"/>
          <w:sz w:val="32"/>
          <w:szCs w:val="32"/>
        </w:rPr>
        <w:t>2.钙是人体骨骼和牙齿的主要组成成分，许多生理功能也需要钙的参与。钙有助于骨骼和牙齿的发育。</w:t>
      </w:r>
    </w:p>
    <w:p w:rsidR="00BE040E" w:rsidRPr="00BE040E" w:rsidRDefault="00BE040E" w:rsidP="00BE040E">
      <w:pPr>
        <w:widowControl/>
        <w:ind w:firstLine="560"/>
        <w:jc w:val="left"/>
        <w:rPr>
          <w:rFonts w:ascii="仿宋_GB2312" w:eastAsia="仿宋_GB2312" w:hAnsi="宋体" w:cs="宋体"/>
          <w:color w:val="474646"/>
          <w:kern w:val="0"/>
          <w:sz w:val="32"/>
          <w:szCs w:val="32"/>
        </w:rPr>
      </w:pPr>
      <w:r w:rsidRPr="00BE040E">
        <w:rPr>
          <w:rFonts w:ascii="仿宋_GB2312" w:eastAsia="仿宋_GB2312" w:hAnsi="宋体" w:cs="宋体" w:hint="eastAsia"/>
          <w:color w:val="474646"/>
          <w:kern w:val="0"/>
          <w:sz w:val="32"/>
          <w:szCs w:val="32"/>
        </w:rPr>
        <w:t>使用营养成分功能声称用语，必须同时在营养成分表中标示该营养成分的含量及占NRV的百分比，并满足营养声称的条件和要求。</w:t>
      </w:r>
    </w:p>
    <w:p w:rsidR="00BE040E" w:rsidRPr="00BE040E" w:rsidRDefault="00BE040E" w:rsidP="00BE040E">
      <w:pPr>
        <w:widowControl/>
        <w:ind w:firstLine="560"/>
        <w:jc w:val="left"/>
        <w:rPr>
          <w:rFonts w:ascii="仿宋_GB2312" w:eastAsia="仿宋_GB2312" w:hAnsi="宋体" w:cs="宋体"/>
          <w:color w:val="474646"/>
          <w:kern w:val="0"/>
          <w:sz w:val="32"/>
          <w:szCs w:val="32"/>
        </w:rPr>
      </w:pPr>
      <w:r w:rsidRPr="00BE040E">
        <w:rPr>
          <w:rFonts w:ascii="仿宋_GB2312" w:eastAsia="仿宋_GB2312" w:hAnsi="宋体" w:cs="宋体" w:hint="eastAsia"/>
          <w:color w:val="474646"/>
          <w:kern w:val="0"/>
          <w:sz w:val="32"/>
          <w:szCs w:val="32"/>
        </w:rPr>
        <w:t>（七十二）关于功能声称应满足的条件。</w:t>
      </w:r>
    </w:p>
    <w:p w:rsidR="00BE040E" w:rsidRPr="00BE040E" w:rsidRDefault="00BE040E" w:rsidP="00BE040E">
      <w:pPr>
        <w:widowControl/>
        <w:ind w:firstLine="560"/>
        <w:jc w:val="left"/>
        <w:rPr>
          <w:rFonts w:ascii="仿宋_GB2312" w:eastAsia="仿宋_GB2312" w:hAnsi="宋体" w:cs="宋体"/>
          <w:color w:val="474646"/>
          <w:kern w:val="0"/>
          <w:sz w:val="32"/>
          <w:szCs w:val="32"/>
        </w:rPr>
      </w:pPr>
      <w:r w:rsidRPr="00BE040E">
        <w:rPr>
          <w:rFonts w:ascii="仿宋_GB2312" w:eastAsia="仿宋_GB2312" w:hAnsi="宋体" w:cs="宋体" w:hint="eastAsia"/>
          <w:color w:val="474646"/>
          <w:kern w:val="0"/>
          <w:sz w:val="32"/>
          <w:szCs w:val="32"/>
        </w:rPr>
        <w:t>以蛋白质功能声称为例，首先应满足蛋白质的营养声称要求，即满足含量声称或比较声称的条件之一，才能进行蛋白质的功能声称，如下表。</w:t>
      </w:r>
    </w:p>
    <w:p w:rsidR="00BE040E" w:rsidRPr="00BE040E" w:rsidRDefault="00BE040E" w:rsidP="00BE040E">
      <w:pPr>
        <w:widowControl/>
        <w:ind w:firstLine="560"/>
        <w:jc w:val="center"/>
        <w:rPr>
          <w:rFonts w:ascii="仿宋_GB2312" w:eastAsia="仿宋_GB2312" w:hAnsi="宋体" w:cs="宋体"/>
          <w:color w:val="474646"/>
          <w:kern w:val="0"/>
          <w:sz w:val="32"/>
          <w:szCs w:val="32"/>
        </w:rPr>
      </w:pPr>
      <w:r w:rsidRPr="00BE040E">
        <w:rPr>
          <w:rFonts w:ascii="仿宋_GB2312" w:eastAsia="仿宋_GB2312" w:hAnsi="宋体" w:cs="宋体" w:hint="eastAsia"/>
          <w:color w:val="474646"/>
          <w:kern w:val="0"/>
          <w:sz w:val="32"/>
          <w:szCs w:val="32"/>
        </w:rPr>
        <w:t>表4.蛋白质的功能声称用语及条件</w:t>
      </w:r>
    </w:p>
    <w:tbl>
      <w:tblPr>
        <w:tblW w:w="0" w:type="auto"/>
        <w:jc w:val="center"/>
        <w:tblCellMar>
          <w:left w:w="0" w:type="dxa"/>
          <w:right w:w="0" w:type="dxa"/>
        </w:tblCellMar>
        <w:tblLook w:val="04A0" w:firstRow="1" w:lastRow="0" w:firstColumn="1" w:lastColumn="0" w:noHBand="0" w:noVBand="1"/>
      </w:tblPr>
      <w:tblGrid>
        <w:gridCol w:w="5248"/>
        <w:gridCol w:w="3274"/>
      </w:tblGrid>
      <w:tr w:rsidR="00BE040E" w:rsidRPr="00BE040E" w:rsidTr="00BE040E">
        <w:trPr>
          <w:cantSplit/>
          <w:jc w:val="center"/>
        </w:trPr>
        <w:tc>
          <w:tcPr>
            <w:tcW w:w="5562"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BE040E" w:rsidRPr="00BE040E" w:rsidRDefault="00BE040E" w:rsidP="00BE040E">
            <w:pPr>
              <w:widowControl/>
              <w:ind w:firstLine="560"/>
              <w:jc w:val="left"/>
              <w:rPr>
                <w:rFonts w:ascii="仿宋_GB2312" w:eastAsia="仿宋_GB2312" w:hAnsi="宋体" w:cs="宋体"/>
                <w:kern w:val="0"/>
                <w:sz w:val="32"/>
                <w:szCs w:val="32"/>
              </w:rPr>
            </w:pPr>
            <w:r w:rsidRPr="00BE040E">
              <w:rPr>
                <w:rFonts w:ascii="仿宋_GB2312" w:eastAsia="仿宋_GB2312" w:hAnsi="宋体" w:cs="宋体" w:hint="eastAsia"/>
                <w:kern w:val="0"/>
                <w:sz w:val="32"/>
                <w:szCs w:val="32"/>
              </w:rPr>
              <w:t>可选用的功能声称用语</w:t>
            </w:r>
          </w:p>
        </w:tc>
        <w:tc>
          <w:tcPr>
            <w:tcW w:w="3378"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rsidR="00BE040E" w:rsidRPr="00BE040E" w:rsidRDefault="00BE040E" w:rsidP="00BE040E">
            <w:pPr>
              <w:widowControl/>
              <w:ind w:firstLine="560"/>
              <w:jc w:val="left"/>
              <w:rPr>
                <w:rFonts w:ascii="仿宋_GB2312" w:eastAsia="仿宋_GB2312" w:hAnsi="宋体" w:cs="宋体"/>
                <w:kern w:val="0"/>
                <w:sz w:val="32"/>
                <w:szCs w:val="32"/>
              </w:rPr>
            </w:pPr>
            <w:r w:rsidRPr="00BE040E">
              <w:rPr>
                <w:rFonts w:ascii="仿宋_GB2312" w:eastAsia="仿宋_GB2312" w:hAnsi="宋体" w:cs="宋体" w:hint="eastAsia"/>
                <w:kern w:val="0"/>
                <w:sz w:val="32"/>
                <w:szCs w:val="32"/>
              </w:rPr>
              <w:t>产品需满足条件</w:t>
            </w:r>
          </w:p>
        </w:tc>
      </w:tr>
      <w:tr w:rsidR="00BE040E" w:rsidRPr="00BE040E" w:rsidTr="00BE040E">
        <w:trPr>
          <w:cantSplit/>
          <w:jc w:val="center"/>
        </w:trPr>
        <w:tc>
          <w:tcPr>
            <w:tcW w:w="5562"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BE040E" w:rsidRPr="00BE040E" w:rsidRDefault="00BE040E" w:rsidP="00BE040E">
            <w:pPr>
              <w:widowControl/>
              <w:tabs>
                <w:tab w:val="num" w:pos="420"/>
              </w:tabs>
              <w:ind w:left="240" w:hanging="240"/>
              <w:jc w:val="left"/>
              <w:rPr>
                <w:rFonts w:ascii="仿宋_GB2312" w:eastAsia="仿宋_GB2312" w:hAnsi="宋体" w:cs="宋体"/>
                <w:kern w:val="0"/>
                <w:sz w:val="32"/>
                <w:szCs w:val="32"/>
              </w:rPr>
            </w:pPr>
            <w:r w:rsidRPr="00BE040E">
              <w:rPr>
                <w:rFonts w:ascii="仿宋_GB2312" w:eastAsia="仿宋_GB2312" w:hAnsi="宋体" w:cs="宋体" w:hint="eastAsia"/>
                <w:kern w:val="0"/>
                <w:sz w:val="32"/>
                <w:szCs w:val="32"/>
              </w:rPr>
              <w:lastRenderedPageBreak/>
              <w:t>Ø</w:t>
            </w:r>
            <w:r w:rsidRPr="00BE040E">
              <w:rPr>
                <w:rFonts w:ascii="仿宋_GB2312" w:eastAsia="仿宋_GB2312" w:hAnsi="宋体" w:cs="宋体" w:hint="eastAsia"/>
                <w:kern w:val="0"/>
                <w:sz w:val="32"/>
                <w:szCs w:val="32"/>
              </w:rPr>
              <w:t xml:space="preserve"> 蛋白质是人体的主要构成物质并提供多种氨基酸。</w:t>
            </w:r>
          </w:p>
          <w:p w:rsidR="00BE040E" w:rsidRPr="00BE040E" w:rsidRDefault="00BE040E" w:rsidP="00BE040E">
            <w:pPr>
              <w:widowControl/>
              <w:tabs>
                <w:tab w:val="num" w:pos="420"/>
              </w:tabs>
              <w:ind w:left="240" w:right="-34" w:hanging="240"/>
              <w:jc w:val="left"/>
              <w:rPr>
                <w:rFonts w:ascii="仿宋_GB2312" w:eastAsia="仿宋_GB2312" w:hAnsi="宋体" w:cs="宋体"/>
                <w:kern w:val="0"/>
                <w:sz w:val="32"/>
                <w:szCs w:val="32"/>
              </w:rPr>
            </w:pPr>
            <w:r w:rsidRPr="00BE040E">
              <w:rPr>
                <w:rFonts w:ascii="仿宋_GB2312" w:eastAsia="仿宋_GB2312" w:hAnsi="宋体" w:cs="宋体" w:hint="eastAsia"/>
                <w:kern w:val="0"/>
                <w:sz w:val="32"/>
                <w:szCs w:val="32"/>
              </w:rPr>
              <w:t>Ø</w:t>
            </w:r>
            <w:r w:rsidRPr="00BE040E">
              <w:rPr>
                <w:rFonts w:ascii="仿宋_GB2312" w:eastAsia="仿宋_GB2312" w:hAnsi="宋体" w:cs="宋体" w:hint="eastAsia"/>
                <w:kern w:val="0"/>
                <w:sz w:val="32"/>
                <w:szCs w:val="32"/>
              </w:rPr>
              <w:t xml:space="preserve"> 蛋白质是人体生命活动中必需的重要物质，有助于组织的形成和生长。</w:t>
            </w:r>
          </w:p>
          <w:p w:rsidR="00BE040E" w:rsidRPr="00BE040E" w:rsidRDefault="00BE040E" w:rsidP="00BE040E">
            <w:pPr>
              <w:widowControl/>
              <w:tabs>
                <w:tab w:val="num" w:pos="420"/>
              </w:tabs>
              <w:jc w:val="left"/>
              <w:rPr>
                <w:rFonts w:ascii="仿宋_GB2312" w:eastAsia="仿宋_GB2312" w:hAnsi="宋体" w:cs="宋体"/>
                <w:kern w:val="0"/>
                <w:sz w:val="32"/>
                <w:szCs w:val="32"/>
              </w:rPr>
            </w:pPr>
            <w:r w:rsidRPr="00BE040E">
              <w:rPr>
                <w:rFonts w:ascii="仿宋_GB2312" w:eastAsia="仿宋_GB2312" w:hAnsi="宋体" w:cs="宋体" w:hint="eastAsia"/>
                <w:kern w:val="0"/>
                <w:sz w:val="32"/>
                <w:szCs w:val="32"/>
              </w:rPr>
              <w:t>Ø</w:t>
            </w:r>
            <w:r w:rsidRPr="00BE040E">
              <w:rPr>
                <w:rFonts w:ascii="仿宋_GB2312" w:eastAsia="仿宋_GB2312" w:hAnsi="宋体" w:cs="宋体" w:hint="eastAsia"/>
                <w:kern w:val="0"/>
                <w:sz w:val="32"/>
                <w:szCs w:val="32"/>
              </w:rPr>
              <w:t xml:space="preserve"> 蛋白质有助于构成或修复人体组织。</w:t>
            </w:r>
          </w:p>
          <w:p w:rsidR="00BE040E" w:rsidRPr="00BE040E" w:rsidRDefault="00BE040E" w:rsidP="00BE040E">
            <w:pPr>
              <w:widowControl/>
              <w:tabs>
                <w:tab w:val="num" w:pos="420"/>
              </w:tabs>
              <w:jc w:val="left"/>
              <w:rPr>
                <w:rFonts w:ascii="仿宋_GB2312" w:eastAsia="仿宋_GB2312" w:hAnsi="宋体" w:cs="宋体"/>
                <w:kern w:val="0"/>
                <w:sz w:val="32"/>
                <w:szCs w:val="32"/>
              </w:rPr>
            </w:pPr>
            <w:r w:rsidRPr="00BE040E">
              <w:rPr>
                <w:rFonts w:ascii="仿宋_GB2312" w:eastAsia="仿宋_GB2312" w:hAnsi="宋体" w:cs="宋体" w:hint="eastAsia"/>
                <w:kern w:val="0"/>
                <w:sz w:val="32"/>
                <w:szCs w:val="32"/>
              </w:rPr>
              <w:t>Ø</w:t>
            </w:r>
            <w:r w:rsidRPr="00BE040E">
              <w:rPr>
                <w:rFonts w:ascii="仿宋_GB2312" w:eastAsia="仿宋_GB2312" w:hAnsi="宋体" w:cs="宋体" w:hint="eastAsia"/>
                <w:kern w:val="0"/>
                <w:sz w:val="32"/>
                <w:szCs w:val="32"/>
              </w:rPr>
              <w:t xml:space="preserve"> 蛋白质有助于组织的形成和生长。</w:t>
            </w:r>
          </w:p>
          <w:p w:rsidR="00BE040E" w:rsidRPr="00BE040E" w:rsidRDefault="00BE040E" w:rsidP="00BE040E">
            <w:pPr>
              <w:widowControl/>
              <w:tabs>
                <w:tab w:val="num" w:pos="420"/>
              </w:tabs>
              <w:ind w:left="240" w:hanging="240"/>
              <w:jc w:val="left"/>
              <w:rPr>
                <w:rFonts w:ascii="仿宋_GB2312" w:eastAsia="仿宋_GB2312" w:hAnsi="宋体" w:cs="宋体"/>
                <w:kern w:val="0"/>
                <w:sz w:val="32"/>
                <w:szCs w:val="32"/>
              </w:rPr>
            </w:pPr>
            <w:r w:rsidRPr="00BE040E">
              <w:rPr>
                <w:rFonts w:ascii="仿宋_GB2312" w:eastAsia="仿宋_GB2312" w:hAnsi="宋体" w:cs="宋体" w:hint="eastAsia"/>
                <w:kern w:val="0"/>
                <w:sz w:val="32"/>
                <w:szCs w:val="32"/>
              </w:rPr>
              <w:t>Ø</w:t>
            </w:r>
            <w:r w:rsidRPr="00BE040E">
              <w:rPr>
                <w:rFonts w:ascii="仿宋_GB2312" w:eastAsia="仿宋_GB2312" w:hAnsi="宋体" w:cs="宋体" w:hint="eastAsia"/>
                <w:kern w:val="0"/>
                <w:sz w:val="32"/>
                <w:szCs w:val="32"/>
              </w:rPr>
              <w:t xml:space="preserve"> 蛋白质是组织形成和生长的主要营养素。</w:t>
            </w:r>
          </w:p>
        </w:tc>
        <w:tc>
          <w:tcPr>
            <w:tcW w:w="3378" w:type="dxa"/>
            <w:tcBorders>
              <w:top w:val="nil"/>
              <w:left w:val="nil"/>
              <w:bottom w:val="single" w:sz="8" w:space="0" w:color="auto"/>
              <w:right w:val="single" w:sz="8" w:space="0" w:color="auto"/>
            </w:tcBorders>
            <w:tcMar>
              <w:top w:w="0" w:type="dxa"/>
              <w:left w:w="108" w:type="dxa"/>
              <w:bottom w:w="0" w:type="dxa"/>
              <w:right w:w="108" w:type="dxa"/>
            </w:tcMar>
            <w:hideMark/>
          </w:tcPr>
          <w:p w:rsidR="00BE040E" w:rsidRPr="00BE040E" w:rsidRDefault="00BE040E" w:rsidP="00BE040E">
            <w:pPr>
              <w:widowControl/>
              <w:jc w:val="left"/>
              <w:rPr>
                <w:rFonts w:ascii="仿宋_GB2312" w:eastAsia="仿宋_GB2312" w:hAnsi="宋体" w:cs="宋体"/>
                <w:kern w:val="0"/>
                <w:sz w:val="32"/>
                <w:szCs w:val="32"/>
              </w:rPr>
            </w:pPr>
            <w:r w:rsidRPr="00BE040E">
              <w:rPr>
                <w:rFonts w:ascii="仿宋_GB2312" w:eastAsia="仿宋_GB2312" w:hAnsi="宋体" w:cs="宋体" w:hint="eastAsia"/>
                <w:b/>
                <w:bCs/>
                <w:kern w:val="0"/>
                <w:sz w:val="32"/>
                <w:szCs w:val="32"/>
              </w:rPr>
              <w:t>含量声称</w:t>
            </w:r>
            <w:r w:rsidRPr="00BE040E">
              <w:rPr>
                <w:rFonts w:ascii="仿宋_GB2312" w:eastAsia="仿宋_GB2312" w:hAnsi="宋体" w:cs="宋体" w:hint="eastAsia"/>
                <w:kern w:val="0"/>
                <w:sz w:val="32"/>
                <w:szCs w:val="32"/>
              </w:rPr>
              <w:t>的条件：含量</w:t>
            </w:r>
          </w:p>
          <w:p w:rsidR="00BE040E" w:rsidRPr="00BE040E" w:rsidRDefault="00BE040E" w:rsidP="00BE040E">
            <w:pPr>
              <w:widowControl/>
              <w:jc w:val="left"/>
              <w:rPr>
                <w:rFonts w:ascii="仿宋_GB2312" w:eastAsia="仿宋_GB2312" w:hAnsi="宋体" w:cs="宋体"/>
                <w:kern w:val="0"/>
                <w:sz w:val="32"/>
                <w:szCs w:val="32"/>
              </w:rPr>
            </w:pPr>
            <w:r w:rsidRPr="00BE040E">
              <w:rPr>
                <w:rFonts w:ascii="仿宋_GB2312" w:eastAsia="仿宋_GB2312" w:hAnsi="宋体" w:cs="宋体" w:hint="eastAsia"/>
                <w:kern w:val="0"/>
                <w:sz w:val="32"/>
                <w:szCs w:val="32"/>
              </w:rPr>
              <w:t>≥6g/100g或</w:t>
            </w:r>
          </w:p>
          <w:p w:rsidR="00BE040E" w:rsidRPr="00BE040E" w:rsidRDefault="00BE040E" w:rsidP="00BE040E">
            <w:pPr>
              <w:widowControl/>
              <w:jc w:val="left"/>
              <w:rPr>
                <w:rFonts w:ascii="仿宋_GB2312" w:eastAsia="仿宋_GB2312" w:hAnsi="宋体" w:cs="宋体"/>
                <w:kern w:val="0"/>
                <w:sz w:val="32"/>
                <w:szCs w:val="32"/>
              </w:rPr>
            </w:pPr>
            <w:r w:rsidRPr="00BE040E">
              <w:rPr>
                <w:rFonts w:ascii="仿宋_GB2312" w:eastAsia="仿宋_GB2312" w:hAnsi="宋体" w:cs="宋体" w:hint="eastAsia"/>
                <w:kern w:val="0"/>
                <w:sz w:val="32"/>
                <w:szCs w:val="32"/>
              </w:rPr>
              <w:t>≥3g/100mL或</w:t>
            </w:r>
          </w:p>
          <w:p w:rsidR="00BE040E" w:rsidRPr="00BE040E" w:rsidRDefault="00BE040E" w:rsidP="00BE040E">
            <w:pPr>
              <w:widowControl/>
              <w:jc w:val="left"/>
              <w:rPr>
                <w:rFonts w:ascii="仿宋_GB2312" w:eastAsia="仿宋_GB2312" w:hAnsi="宋体" w:cs="宋体"/>
                <w:kern w:val="0"/>
                <w:sz w:val="32"/>
                <w:szCs w:val="32"/>
              </w:rPr>
            </w:pPr>
            <w:r w:rsidRPr="00BE040E">
              <w:rPr>
                <w:rFonts w:ascii="仿宋_GB2312" w:eastAsia="仿宋_GB2312" w:hAnsi="宋体" w:cs="宋体" w:hint="eastAsia"/>
                <w:kern w:val="0"/>
                <w:sz w:val="32"/>
                <w:szCs w:val="32"/>
              </w:rPr>
              <w:t>≥3g/420kJ。</w:t>
            </w:r>
          </w:p>
          <w:p w:rsidR="00BE040E" w:rsidRPr="00BE040E" w:rsidRDefault="00BE040E" w:rsidP="00BE040E">
            <w:pPr>
              <w:widowControl/>
              <w:jc w:val="left"/>
              <w:rPr>
                <w:rFonts w:ascii="仿宋_GB2312" w:eastAsia="仿宋_GB2312" w:hAnsi="宋体" w:cs="宋体"/>
                <w:kern w:val="0"/>
                <w:sz w:val="32"/>
                <w:szCs w:val="32"/>
              </w:rPr>
            </w:pPr>
            <w:r w:rsidRPr="00BE040E">
              <w:rPr>
                <w:rFonts w:ascii="仿宋_GB2312" w:eastAsia="仿宋_GB2312" w:hAnsi="宋体" w:cs="宋体" w:hint="eastAsia"/>
                <w:b/>
                <w:bCs/>
                <w:kern w:val="0"/>
                <w:sz w:val="32"/>
                <w:szCs w:val="32"/>
              </w:rPr>
              <w:t>比较声称</w:t>
            </w:r>
            <w:r w:rsidRPr="00BE040E">
              <w:rPr>
                <w:rFonts w:ascii="仿宋_GB2312" w:eastAsia="仿宋_GB2312" w:hAnsi="宋体" w:cs="宋体" w:hint="eastAsia"/>
                <w:kern w:val="0"/>
                <w:sz w:val="32"/>
                <w:szCs w:val="32"/>
              </w:rPr>
              <w:t>的条件：与参考食品相比，蛋白质含量增加或减少25%以上。</w:t>
            </w:r>
          </w:p>
        </w:tc>
      </w:tr>
    </w:tbl>
    <w:p w:rsidR="00BE040E" w:rsidRPr="00BE040E" w:rsidRDefault="00BE040E" w:rsidP="00BE040E">
      <w:pPr>
        <w:widowControl/>
        <w:tabs>
          <w:tab w:val="left" w:pos="6660"/>
        </w:tabs>
        <w:ind w:right="-113" w:firstLine="560"/>
        <w:jc w:val="left"/>
        <w:rPr>
          <w:rFonts w:ascii="仿宋_GB2312" w:eastAsia="仿宋_GB2312" w:hAnsi="宋体" w:cs="宋体"/>
          <w:color w:val="474646"/>
          <w:kern w:val="0"/>
          <w:sz w:val="32"/>
          <w:szCs w:val="32"/>
        </w:rPr>
      </w:pPr>
      <w:r w:rsidRPr="00BE040E">
        <w:rPr>
          <w:rFonts w:ascii="黑体" w:eastAsia="黑体" w:hAnsi="黑体" w:cs="宋体" w:hint="eastAsia"/>
          <w:color w:val="474646"/>
          <w:kern w:val="0"/>
          <w:sz w:val="32"/>
          <w:szCs w:val="32"/>
        </w:rPr>
        <w:t>六、营养标签的格式</w:t>
      </w:r>
    </w:p>
    <w:p w:rsidR="00BE040E" w:rsidRPr="00BE040E" w:rsidRDefault="00BE040E" w:rsidP="00BE040E">
      <w:pPr>
        <w:widowControl/>
        <w:ind w:firstLine="560"/>
        <w:jc w:val="left"/>
        <w:rPr>
          <w:rFonts w:ascii="仿宋_GB2312" w:eastAsia="仿宋_GB2312" w:hAnsi="宋体" w:cs="宋体"/>
          <w:color w:val="474646"/>
          <w:kern w:val="0"/>
          <w:sz w:val="32"/>
          <w:szCs w:val="32"/>
        </w:rPr>
      </w:pPr>
      <w:r w:rsidRPr="00BE040E">
        <w:rPr>
          <w:rFonts w:ascii="仿宋_GB2312" w:eastAsia="仿宋_GB2312" w:hAnsi="宋体" w:cs="宋体" w:hint="eastAsia"/>
          <w:color w:val="474646"/>
          <w:kern w:val="0"/>
          <w:sz w:val="32"/>
          <w:szCs w:val="32"/>
        </w:rPr>
        <w:t>（七十三）关于食品营养标签的格式。</w:t>
      </w:r>
    </w:p>
    <w:p w:rsidR="00BE040E" w:rsidRPr="00BE040E" w:rsidRDefault="00BE040E" w:rsidP="00BE040E">
      <w:pPr>
        <w:widowControl/>
        <w:ind w:firstLine="560"/>
        <w:jc w:val="left"/>
        <w:rPr>
          <w:rFonts w:ascii="仿宋_GB2312" w:eastAsia="仿宋_GB2312" w:hAnsi="宋体" w:cs="宋体"/>
          <w:color w:val="474646"/>
          <w:kern w:val="0"/>
          <w:sz w:val="32"/>
          <w:szCs w:val="32"/>
        </w:rPr>
      </w:pPr>
      <w:r w:rsidRPr="00BE040E">
        <w:rPr>
          <w:rFonts w:ascii="仿宋_GB2312" w:eastAsia="仿宋_GB2312" w:hAnsi="宋体" w:cs="宋体" w:hint="eastAsia"/>
          <w:color w:val="474646"/>
          <w:kern w:val="0"/>
          <w:sz w:val="32"/>
          <w:szCs w:val="32"/>
        </w:rPr>
        <w:t>为了规范食品营养标签标示,便于消费者记忆和比较，本标准附录B中推荐了6种基本格式。在保证符合基本格式要求和确保不对消费者造成误导的基础上，企业在版面设计时可进行适当调整，包括但不限于：因美观要求或为便于消费者观察而调整文字格式（左对齐、居中等）、背景和表格颜色或适当增加内框线等。</w:t>
      </w:r>
    </w:p>
    <w:p w:rsidR="00BE040E" w:rsidRPr="00BE040E" w:rsidRDefault="00BE040E" w:rsidP="00BE040E">
      <w:pPr>
        <w:widowControl/>
        <w:ind w:firstLine="560"/>
        <w:jc w:val="left"/>
        <w:rPr>
          <w:rFonts w:ascii="仿宋_GB2312" w:eastAsia="仿宋_GB2312" w:hAnsi="宋体" w:cs="宋体"/>
          <w:color w:val="474646"/>
          <w:kern w:val="0"/>
          <w:sz w:val="32"/>
          <w:szCs w:val="32"/>
        </w:rPr>
      </w:pPr>
      <w:r w:rsidRPr="00BE040E">
        <w:rPr>
          <w:rFonts w:ascii="仿宋_GB2312" w:eastAsia="仿宋_GB2312" w:hAnsi="宋体" w:cs="宋体" w:hint="eastAsia"/>
          <w:color w:val="474646"/>
          <w:kern w:val="0"/>
          <w:sz w:val="32"/>
          <w:szCs w:val="32"/>
        </w:rPr>
        <w:t>（七十四）关于强制标示能量和核心营养素（1+4）的 基本格式。</w:t>
      </w:r>
    </w:p>
    <w:p w:rsidR="00BE040E" w:rsidRPr="00BE040E" w:rsidRDefault="00BE040E" w:rsidP="00BE040E">
      <w:pPr>
        <w:widowControl/>
        <w:ind w:left="555" w:firstLine="560"/>
        <w:jc w:val="left"/>
        <w:rPr>
          <w:rFonts w:ascii="仿宋_GB2312" w:eastAsia="仿宋_GB2312" w:hAnsi="宋体" w:cs="宋体"/>
          <w:color w:val="474646"/>
          <w:kern w:val="0"/>
          <w:sz w:val="32"/>
          <w:szCs w:val="32"/>
        </w:rPr>
      </w:pPr>
      <w:r w:rsidRPr="00BE040E">
        <w:rPr>
          <w:rFonts w:ascii="仿宋_GB2312" w:eastAsia="仿宋_GB2312" w:hAnsi="宋体" w:cs="宋体" w:hint="eastAsia"/>
          <w:color w:val="474646"/>
          <w:kern w:val="0"/>
          <w:sz w:val="32"/>
          <w:szCs w:val="32"/>
        </w:rPr>
        <w:t>举例如下：</w:t>
      </w:r>
    </w:p>
    <w:p w:rsidR="00BE040E" w:rsidRPr="00BE040E" w:rsidRDefault="00BE040E" w:rsidP="00BE040E">
      <w:pPr>
        <w:widowControl/>
        <w:ind w:firstLine="560"/>
        <w:jc w:val="center"/>
        <w:rPr>
          <w:rFonts w:ascii="仿宋_GB2312" w:eastAsia="仿宋_GB2312" w:hAnsi="宋体" w:cs="宋体"/>
          <w:color w:val="474646"/>
          <w:kern w:val="0"/>
          <w:sz w:val="32"/>
          <w:szCs w:val="32"/>
        </w:rPr>
      </w:pPr>
      <w:r w:rsidRPr="00BE040E">
        <w:rPr>
          <w:rFonts w:ascii="仿宋_GB2312" w:eastAsia="仿宋_GB2312" w:hAnsi="宋体" w:cs="宋体" w:hint="eastAsia"/>
          <w:color w:val="474646"/>
          <w:kern w:val="0"/>
          <w:sz w:val="32"/>
          <w:szCs w:val="32"/>
        </w:rPr>
        <w:t>营养成分表</w:t>
      </w:r>
    </w:p>
    <w:tbl>
      <w:tblPr>
        <w:tblW w:w="0" w:type="auto"/>
        <w:jc w:val="center"/>
        <w:tblCellMar>
          <w:left w:w="0" w:type="dxa"/>
          <w:right w:w="0" w:type="dxa"/>
        </w:tblCellMar>
        <w:tblLook w:val="04A0" w:firstRow="1" w:lastRow="0" w:firstColumn="1" w:lastColumn="0" w:noHBand="0" w:noVBand="1"/>
      </w:tblPr>
      <w:tblGrid>
        <w:gridCol w:w="1972"/>
        <w:gridCol w:w="1701"/>
        <w:gridCol w:w="2695"/>
      </w:tblGrid>
      <w:tr w:rsidR="00BE040E" w:rsidRPr="00BE040E" w:rsidTr="00BE040E">
        <w:trPr>
          <w:jc w:val="center"/>
        </w:trPr>
        <w:tc>
          <w:tcPr>
            <w:tcW w:w="1972" w:type="dxa"/>
            <w:tcBorders>
              <w:top w:val="single" w:sz="8" w:space="0" w:color="auto"/>
              <w:left w:val="single" w:sz="8" w:space="0" w:color="auto"/>
              <w:bottom w:val="single" w:sz="8" w:space="0" w:color="auto"/>
              <w:right w:val="nil"/>
            </w:tcBorders>
            <w:tcMar>
              <w:top w:w="0" w:type="dxa"/>
              <w:left w:w="108" w:type="dxa"/>
              <w:bottom w:w="0" w:type="dxa"/>
              <w:right w:w="108" w:type="dxa"/>
            </w:tcMar>
            <w:hideMark/>
          </w:tcPr>
          <w:p w:rsidR="00BE040E" w:rsidRPr="00BE040E" w:rsidRDefault="00BE040E" w:rsidP="00BE040E">
            <w:pPr>
              <w:widowControl/>
              <w:jc w:val="left"/>
              <w:rPr>
                <w:rFonts w:ascii="仿宋_GB2312" w:eastAsia="仿宋_GB2312" w:hAnsi="宋体" w:cs="宋体"/>
                <w:kern w:val="0"/>
                <w:sz w:val="32"/>
                <w:szCs w:val="32"/>
              </w:rPr>
            </w:pPr>
            <w:r w:rsidRPr="00BE040E">
              <w:rPr>
                <w:rFonts w:ascii="仿宋_GB2312" w:eastAsia="仿宋_GB2312" w:hAnsi="宋体" w:cs="宋体" w:hint="eastAsia"/>
                <w:kern w:val="0"/>
                <w:sz w:val="32"/>
                <w:szCs w:val="32"/>
              </w:rPr>
              <w:lastRenderedPageBreak/>
              <w:t>项目</w:t>
            </w:r>
          </w:p>
        </w:tc>
        <w:tc>
          <w:tcPr>
            <w:tcW w:w="1701" w:type="dxa"/>
            <w:tcBorders>
              <w:top w:val="single" w:sz="8" w:space="0" w:color="auto"/>
              <w:left w:val="nil"/>
              <w:bottom w:val="single" w:sz="8" w:space="0" w:color="auto"/>
              <w:right w:val="nil"/>
            </w:tcBorders>
            <w:tcMar>
              <w:top w:w="0" w:type="dxa"/>
              <w:left w:w="108" w:type="dxa"/>
              <w:bottom w:w="0" w:type="dxa"/>
              <w:right w:w="108" w:type="dxa"/>
            </w:tcMar>
            <w:hideMark/>
          </w:tcPr>
          <w:p w:rsidR="00BE040E" w:rsidRPr="00BE040E" w:rsidRDefault="00BE040E" w:rsidP="00BE040E">
            <w:pPr>
              <w:widowControl/>
              <w:jc w:val="left"/>
              <w:rPr>
                <w:rFonts w:ascii="仿宋_GB2312" w:eastAsia="仿宋_GB2312" w:hAnsi="宋体" w:cs="宋体"/>
                <w:kern w:val="0"/>
                <w:sz w:val="32"/>
                <w:szCs w:val="32"/>
              </w:rPr>
            </w:pPr>
            <w:r w:rsidRPr="00BE040E">
              <w:rPr>
                <w:rFonts w:ascii="仿宋_GB2312" w:eastAsia="仿宋_GB2312" w:hAnsi="宋体" w:cs="宋体" w:hint="eastAsia"/>
                <w:kern w:val="0"/>
                <w:sz w:val="32"/>
                <w:szCs w:val="32"/>
              </w:rPr>
              <w:t>每100克</w:t>
            </w:r>
          </w:p>
        </w:tc>
        <w:tc>
          <w:tcPr>
            <w:tcW w:w="2695"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rsidR="00BE040E" w:rsidRPr="00BE040E" w:rsidRDefault="00BE040E" w:rsidP="00BE040E">
            <w:pPr>
              <w:widowControl/>
              <w:rPr>
                <w:rFonts w:ascii="仿宋_GB2312" w:eastAsia="仿宋_GB2312" w:hAnsi="宋体" w:cs="宋体"/>
                <w:kern w:val="0"/>
                <w:sz w:val="32"/>
                <w:szCs w:val="32"/>
              </w:rPr>
            </w:pPr>
            <w:r w:rsidRPr="00BE040E">
              <w:rPr>
                <w:rFonts w:ascii="仿宋_GB2312" w:eastAsia="仿宋_GB2312" w:hAnsi="宋体" w:cs="宋体" w:hint="eastAsia"/>
                <w:kern w:val="0"/>
                <w:sz w:val="32"/>
                <w:szCs w:val="32"/>
              </w:rPr>
              <w:t>营养素参考值%</w:t>
            </w:r>
          </w:p>
        </w:tc>
      </w:tr>
      <w:tr w:rsidR="00BE040E" w:rsidRPr="00BE040E" w:rsidTr="00BE040E">
        <w:trPr>
          <w:jc w:val="center"/>
        </w:trPr>
        <w:tc>
          <w:tcPr>
            <w:tcW w:w="1972" w:type="dxa"/>
            <w:tcBorders>
              <w:top w:val="nil"/>
              <w:left w:val="single" w:sz="8" w:space="0" w:color="auto"/>
              <w:bottom w:val="nil"/>
              <w:right w:val="nil"/>
            </w:tcBorders>
            <w:tcMar>
              <w:top w:w="0" w:type="dxa"/>
              <w:left w:w="108" w:type="dxa"/>
              <w:bottom w:w="0" w:type="dxa"/>
              <w:right w:w="108" w:type="dxa"/>
            </w:tcMar>
            <w:hideMark/>
          </w:tcPr>
          <w:p w:rsidR="00BE040E" w:rsidRPr="00BE040E" w:rsidRDefault="00BE040E" w:rsidP="00BE040E">
            <w:pPr>
              <w:widowControl/>
              <w:jc w:val="left"/>
              <w:rPr>
                <w:rFonts w:ascii="仿宋_GB2312" w:eastAsia="仿宋_GB2312" w:hAnsi="宋体" w:cs="宋体"/>
                <w:kern w:val="0"/>
                <w:sz w:val="32"/>
                <w:szCs w:val="32"/>
              </w:rPr>
            </w:pPr>
            <w:r w:rsidRPr="00BE040E">
              <w:rPr>
                <w:rFonts w:ascii="仿宋_GB2312" w:eastAsia="仿宋_GB2312" w:hAnsi="宋体" w:cs="宋体" w:hint="eastAsia"/>
                <w:kern w:val="0"/>
                <w:sz w:val="32"/>
                <w:szCs w:val="32"/>
              </w:rPr>
              <w:t>能量</w:t>
            </w:r>
          </w:p>
        </w:tc>
        <w:tc>
          <w:tcPr>
            <w:tcW w:w="1701" w:type="dxa"/>
            <w:tcBorders>
              <w:top w:val="nil"/>
              <w:left w:val="nil"/>
              <w:bottom w:val="nil"/>
              <w:right w:val="nil"/>
            </w:tcBorders>
            <w:tcMar>
              <w:top w:w="0" w:type="dxa"/>
              <w:left w:w="108" w:type="dxa"/>
              <w:bottom w:w="0" w:type="dxa"/>
              <w:right w:w="108" w:type="dxa"/>
            </w:tcMar>
            <w:hideMark/>
          </w:tcPr>
          <w:p w:rsidR="00BE040E" w:rsidRPr="00BE040E" w:rsidRDefault="00BE040E" w:rsidP="00BE040E">
            <w:pPr>
              <w:widowControl/>
              <w:jc w:val="left"/>
              <w:rPr>
                <w:rFonts w:ascii="仿宋_GB2312" w:eastAsia="仿宋_GB2312" w:hAnsi="宋体" w:cs="宋体"/>
                <w:kern w:val="0"/>
                <w:sz w:val="32"/>
                <w:szCs w:val="32"/>
              </w:rPr>
            </w:pPr>
            <w:r w:rsidRPr="00BE040E">
              <w:rPr>
                <w:rFonts w:ascii="仿宋_GB2312" w:eastAsia="仿宋_GB2312" w:hAnsi="宋体" w:cs="宋体" w:hint="eastAsia"/>
                <w:kern w:val="0"/>
                <w:sz w:val="32"/>
                <w:szCs w:val="32"/>
              </w:rPr>
              <w:t>1841 千焦</w:t>
            </w:r>
          </w:p>
        </w:tc>
        <w:tc>
          <w:tcPr>
            <w:tcW w:w="2695" w:type="dxa"/>
            <w:tcBorders>
              <w:top w:val="nil"/>
              <w:left w:val="nil"/>
              <w:bottom w:val="nil"/>
              <w:right w:val="single" w:sz="8" w:space="0" w:color="auto"/>
            </w:tcBorders>
            <w:tcMar>
              <w:top w:w="0" w:type="dxa"/>
              <w:left w:w="108" w:type="dxa"/>
              <w:bottom w:w="0" w:type="dxa"/>
              <w:right w:w="108" w:type="dxa"/>
            </w:tcMar>
            <w:hideMark/>
          </w:tcPr>
          <w:p w:rsidR="00BE040E" w:rsidRPr="00BE040E" w:rsidRDefault="00BE040E" w:rsidP="00BE040E">
            <w:pPr>
              <w:widowControl/>
              <w:ind w:firstLine="560"/>
              <w:jc w:val="center"/>
              <w:rPr>
                <w:rFonts w:ascii="仿宋_GB2312" w:eastAsia="仿宋_GB2312" w:hAnsi="宋体" w:cs="宋体"/>
                <w:kern w:val="0"/>
                <w:sz w:val="32"/>
                <w:szCs w:val="32"/>
              </w:rPr>
            </w:pPr>
            <w:r w:rsidRPr="00BE040E">
              <w:rPr>
                <w:rFonts w:ascii="仿宋_GB2312" w:eastAsia="仿宋_GB2312" w:hAnsi="宋体" w:cs="宋体" w:hint="eastAsia"/>
                <w:kern w:val="0"/>
                <w:sz w:val="32"/>
                <w:szCs w:val="32"/>
              </w:rPr>
              <w:t>22 %</w:t>
            </w:r>
          </w:p>
        </w:tc>
      </w:tr>
      <w:tr w:rsidR="00BE040E" w:rsidRPr="00BE040E" w:rsidTr="00BE040E">
        <w:trPr>
          <w:jc w:val="center"/>
        </w:trPr>
        <w:tc>
          <w:tcPr>
            <w:tcW w:w="1972" w:type="dxa"/>
            <w:tcBorders>
              <w:top w:val="nil"/>
              <w:left w:val="single" w:sz="8" w:space="0" w:color="auto"/>
              <w:bottom w:val="nil"/>
              <w:right w:val="nil"/>
            </w:tcBorders>
            <w:tcMar>
              <w:top w:w="0" w:type="dxa"/>
              <w:left w:w="108" w:type="dxa"/>
              <w:bottom w:w="0" w:type="dxa"/>
              <w:right w:w="108" w:type="dxa"/>
            </w:tcMar>
            <w:hideMark/>
          </w:tcPr>
          <w:p w:rsidR="00BE040E" w:rsidRPr="00BE040E" w:rsidRDefault="00BE040E" w:rsidP="00BE040E">
            <w:pPr>
              <w:widowControl/>
              <w:jc w:val="left"/>
              <w:rPr>
                <w:rFonts w:ascii="仿宋_GB2312" w:eastAsia="仿宋_GB2312" w:hAnsi="宋体" w:cs="宋体"/>
                <w:kern w:val="0"/>
                <w:sz w:val="32"/>
                <w:szCs w:val="32"/>
              </w:rPr>
            </w:pPr>
            <w:r w:rsidRPr="00BE040E">
              <w:rPr>
                <w:rFonts w:ascii="仿宋_GB2312" w:eastAsia="仿宋_GB2312" w:hAnsi="宋体" w:cs="宋体" w:hint="eastAsia"/>
                <w:kern w:val="0"/>
                <w:sz w:val="32"/>
                <w:szCs w:val="32"/>
              </w:rPr>
              <w:t>蛋白质</w:t>
            </w:r>
          </w:p>
        </w:tc>
        <w:tc>
          <w:tcPr>
            <w:tcW w:w="1701" w:type="dxa"/>
            <w:tcBorders>
              <w:top w:val="nil"/>
              <w:left w:val="nil"/>
              <w:bottom w:val="nil"/>
              <w:right w:val="nil"/>
            </w:tcBorders>
            <w:tcMar>
              <w:top w:w="0" w:type="dxa"/>
              <w:left w:w="108" w:type="dxa"/>
              <w:bottom w:w="0" w:type="dxa"/>
              <w:right w:w="108" w:type="dxa"/>
            </w:tcMar>
            <w:hideMark/>
          </w:tcPr>
          <w:p w:rsidR="00BE040E" w:rsidRPr="00BE040E" w:rsidRDefault="00BE040E" w:rsidP="00BE040E">
            <w:pPr>
              <w:widowControl/>
              <w:jc w:val="left"/>
              <w:rPr>
                <w:rFonts w:ascii="仿宋_GB2312" w:eastAsia="仿宋_GB2312" w:hAnsi="宋体" w:cs="宋体"/>
                <w:kern w:val="0"/>
                <w:sz w:val="32"/>
                <w:szCs w:val="32"/>
              </w:rPr>
            </w:pPr>
            <w:r w:rsidRPr="00BE040E">
              <w:rPr>
                <w:rFonts w:ascii="仿宋_GB2312" w:eastAsia="仿宋_GB2312" w:hAnsi="宋体" w:cs="宋体" w:hint="eastAsia"/>
                <w:kern w:val="0"/>
                <w:sz w:val="32"/>
                <w:szCs w:val="32"/>
              </w:rPr>
              <w:t>5.0 克</w:t>
            </w:r>
          </w:p>
        </w:tc>
        <w:tc>
          <w:tcPr>
            <w:tcW w:w="2695" w:type="dxa"/>
            <w:tcBorders>
              <w:top w:val="nil"/>
              <w:left w:val="nil"/>
              <w:bottom w:val="nil"/>
              <w:right w:val="single" w:sz="8" w:space="0" w:color="auto"/>
            </w:tcBorders>
            <w:tcMar>
              <w:top w:w="0" w:type="dxa"/>
              <w:left w:w="108" w:type="dxa"/>
              <w:bottom w:w="0" w:type="dxa"/>
              <w:right w:w="108" w:type="dxa"/>
            </w:tcMar>
            <w:hideMark/>
          </w:tcPr>
          <w:p w:rsidR="00BE040E" w:rsidRPr="00BE040E" w:rsidRDefault="00BE040E" w:rsidP="00BE040E">
            <w:pPr>
              <w:widowControl/>
              <w:ind w:firstLine="560"/>
              <w:jc w:val="center"/>
              <w:rPr>
                <w:rFonts w:ascii="仿宋_GB2312" w:eastAsia="仿宋_GB2312" w:hAnsi="宋体" w:cs="宋体"/>
                <w:kern w:val="0"/>
                <w:sz w:val="32"/>
                <w:szCs w:val="32"/>
              </w:rPr>
            </w:pPr>
            <w:r w:rsidRPr="00BE040E">
              <w:rPr>
                <w:rFonts w:ascii="仿宋_GB2312" w:eastAsia="仿宋_GB2312" w:hAnsi="宋体" w:cs="宋体" w:hint="eastAsia"/>
                <w:kern w:val="0"/>
                <w:sz w:val="32"/>
                <w:szCs w:val="32"/>
              </w:rPr>
              <w:t>8 %</w:t>
            </w:r>
          </w:p>
        </w:tc>
      </w:tr>
      <w:tr w:rsidR="00BE040E" w:rsidRPr="00BE040E" w:rsidTr="00BE040E">
        <w:trPr>
          <w:jc w:val="center"/>
        </w:trPr>
        <w:tc>
          <w:tcPr>
            <w:tcW w:w="1972" w:type="dxa"/>
            <w:tcBorders>
              <w:top w:val="nil"/>
              <w:left w:val="single" w:sz="8" w:space="0" w:color="auto"/>
              <w:bottom w:val="nil"/>
              <w:right w:val="nil"/>
            </w:tcBorders>
            <w:tcMar>
              <w:top w:w="0" w:type="dxa"/>
              <w:left w:w="108" w:type="dxa"/>
              <w:bottom w:w="0" w:type="dxa"/>
              <w:right w:w="108" w:type="dxa"/>
            </w:tcMar>
            <w:hideMark/>
          </w:tcPr>
          <w:p w:rsidR="00BE040E" w:rsidRPr="00BE040E" w:rsidRDefault="00BE040E" w:rsidP="00BE040E">
            <w:pPr>
              <w:widowControl/>
              <w:jc w:val="left"/>
              <w:rPr>
                <w:rFonts w:ascii="仿宋_GB2312" w:eastAsia="仿宋_GB2312" w:hAnsi="宋体" w:cs="宋体"/>
                <w:kern w:val="0"/>
                <w:sz w:val="32"/>
                <w:szCs w:val="32"/>
              </w:rPr>
            </w:pPr>
            <w:r w:rsidRPr="00BE040E">
              <w:rPr>
                <w:rFonts w:ascii="仿宋_GB2312" w:eastAsia="仿宋_GB2312" w:hAnsi="宋体" w:cs="宋体" w:hint="eastAsia"/>
                <w:kern w:val="0"/>
                <w:sz w:val="32"/>
                <w:szCs w:val="32"/>
              </w:rPr>
              <w:t>脂肪</w:t>
            </w:r>
          </w:p>
        </w:tc>
        <w:tc>
          <w:tcPr>
            <w:tcW w:w="1701" w:type="dxa"/>
            <w:tcBorders>
              <w:top w:val="nil"/>
              <w:left w:val="nil"/>
              <w:bottom w:val="nil"/>
              <w:right w:val="nil"/>
            </w:tcBorders>
            <w:tcMar>
              <w:top w:w="0" w:type="dxa"/>
              <w:left w:w="108" w:type="dxa"/>
              <w:bottom w:w="0" w:type="dxa"/>
              <w:right w:w="108" w:type="dxa"/>
            </w:tcMar>
            <w:hideMark/>
          </w:tcPr>
          <w:p w:rsidR="00BE040E" w:rsidRPr="00BE040E" w:rsidRDefault="00BE040E" w:rsidP="00BE040E">
            <w:pPr>
              <w:widowControl/>
              <w:jc w:val="left"/>
              <w:rPr>
                <w:rFonts w:ascii="仿宋_GB2312" w:eastAsia="仿宋_GB2312" w:hAnsi="宋体" w:cs="宋体"/>
                <w:kern w:val="0"/>
                <w:sz w:val="32"/>
                <w:szCs w:val="32"/>
              </w:rPr>
            </w:pPr>
            <w:r w:rsidRPr="00BE040E">
              <w:rPr>
                <w:rFonts w:ascii="仿宋_GB2312" w:eastAsia="仿宋_GB2312" w:hAnsi="宋体" w:cs="宋体" w:hint="eastAsia"/>
                <w:kern w:val="0"/>
                <w:sz w:val="32"/>
                <w:szCs w:val="32"/>
              </w:rPr>
              <w:t>20.8 克</w:t>
            </w:r>
          </w:p>
        </w:tc>
        <w:tc>
          <w:tcPr>
            <w:tcW w:w="2695" w:type="dxa"/>
            <w:tcBorders>
              <w:top w:val="nil"/>
              <w:left w:val="nil"/>
              <w:bottom w:val="nil"/>
              <w:right w:val="single" w:sz="8" w:space="0" w:color="auto"/>
            </w:tcBorders>
            <w:tcMar>
              <w:top w:w="0" w:type="dxa"/>
              <w:left w:w="108" w:type="dxa"/>
              <w:bottom w:w="0" w:type="dxa"/>
              <w:right w:w="108" w:type="dxa"/>
            </w:tcMar>
            <w:hideMark/>
          </w:tcPr>
          <w:p w:rsidR="00BE040E" w:rsidRPr="00BE040E" w:rsidRDefault="00BE040E" w:rsidP="00BE040E">
            <w:pPr>
              <w:widowControl/>
              <w:ind w:firstLine="560"/>
              <w:jc w:val="center"/>
              <w:rPr>
                <w:rFonts w:ascii="仿宋_GB2312" w:eastAsia="仿宋_GB2312" w:hAnsi="宋体" w:cs="宋体"/>
                <w:kern w:val="0"/>
                <w:sz w:val="32"/>
                <w:szCs w:val="32"/>
              </w:rPr>
            </w:pPr>
            <w:r w:rsidRPr="00BE040E">
              <w:rPr>
                <w:rFonts w:ascii="仿宋_GB2312" w:eastAsia="仿宋_GB2312" w:hAnsi="宋体" w:cs="宋体" w:hint="eastAsia"/>
                <w:kern w:val="0"/>
                <w:sz w:val="32"/>
                <w:szCs w:val="32"/>
              </w:rPr>
              <w:t>35 %</w:t>
            </w:r>
          </w:p>
        </w:tc>
      </w:tr>
      <w:tr w:rsidR="00BE040E" w:rsidRPr="00BE040E" w:rsidTr="00BE040E">
        <w:trPr>
          <w:jc w:val="center"/>
        </w:trPr>
        <w:tc>
          <w:tcPr>
            <w:tcW w:w="1972" w:type="dxa"/>
            <w:tcBorders>
              <w:top w:val="nil"/>
              <w:left w:val="single" w:sz="8" w:space="0" w:color="auto"/>
              <w:bottom w:val="nil"/>
              <w:right w:val="nil"/>
            </w:tcBorders>
            <w:tcMar>
              <w:top w:w="0" w:type="dxa"/>
              <w:left w:w="108" w:type="dxa"/>
              <w:bottom w:w="0" w:type="dxa"/>
              <w:right w:w="108" w:type="dxa"/>
            </w:tcMar>
            <w:hideMark/>
          </w:tcPr>
          <w:p w:rsidR="00BE040E" w:rsidRPr="00BE040E" w:rsidRDefault="00BE040E" w:rsidP="00BE040E">
            <w:pPr>
              <w:widowControl/>
              <w:jc w:val="left"/>
              <w:rPr>
                <w:rFonts w:ascii="仿宋_GB2312" w:eastAsia="仿宋_GB2312" w:hAnsi="宋体" w:cs="宋体"/>
                <w:kern w:val="0"/>
                <w:sz w:val="32"/>
                <w:szCs w:val="32"/>
              </w:rPr>
            </w:pPr>
            <w:r w:rsidRPr="00BE040E">
              <w:rPr>
                <w:rFonts w:ascii="仿宋_GB2312" w:eastAsia="仿宋_GB2312" w:hAnsi="宋体" w:cs="宋体" w:hint="eastAsia"/>
                <w:kern w:val="0"/>
                <w:sz w:val="32"/>
                <w:szCs w:val="32"/>
              </w:rPr>
              <w:t>碳水化合物</w:t>
            </w:r>
          </w:p>
        </w:tc>
        <w:tc>
          <w:tcPr>
            <w:tcW w:w="1701" w:type="dxa"/>
            <w:tcBorders>
              <w:top w:val="nil"/>
              <w:left w:val="nil"/>
              <w:bottom w:val="nil"/>
              <w:right w:val="nil"/>
            </w:tcBorders>
            <w:tcMar>
              <w:top w:w="0" w:type="dxa"/>
              <w:left w:w="108" w:type="dxa"/>
              <w:bottom w:w="0" w:type="dxa"/>
              <w:right w:w="108" w:type="dxa"/>
            </w:tcMar>
            <w:hideMark/>
          </w:tcPr>
          <w:p w:rsidR="00BE040E" w:rsidRPr="00BE040E" w:rsidRDefault="00BE040E" w:rsidP="00BE040E">
            <w:pPr>
              <w:widowControl/>
              <w:jc w:val="left"/>
              <w:rPr>
                <w:rFonts w:ascii="仿宋_GB2312" w:eastAsia="仿宋_GB2312" w:hAnsi="宋体" w:cs="宋体"/>
                <w:kern w:val="0"/>
                <w:sz w:val="32"/>
                <w:szCs w:val="32"/>
              </w:rPr>
            </w:pPr>
            <w:r w:rsidRPr="00BE040E">
              <w:rPr>
                <w:rFonts w:ascii="仿宋_GB2312" w:eastAsia="仿宋_GB2312" w:hAnsi="宋体" w:cs="宋体" w:hint="eastAsia"/>
                <w:kern w:val="0"/>
                <w:sz w:val="32"/>
                <w:szCs w:val="32"/>
              </w:rPr>
              <w:t>58.2 克</w:t>
            </w:r>
          </w:p>
        </w:tc>
        <w:tc>
          <w:tcPr>
            <w:tcW w:w="2695" w:type="dxa"/>
            <w:tcBorders>
              <w:top w:val="nil"/>
              <w:left w:val="nil"/>
              <w:bottom w:val="nil"/>
              <w:right w:val="single" w:sz="8" w:space="0" w:color="auto"/>
            </w:tcBorders>
            <w:tcMar>
              <w:top w:w="0" w:type="dxa"/>
              <w:left w:w="108" w:type="dxa"/>
              <w:bottom w:w="0" w:type="dxa"/>
              <w:right w:w="108" w:type="dxa"/>
            </w:tcMar>
            <w:hideMark/>
          </w:tcPr>
          <w:p w:rsidR="00BE040E" w:rsidRPr="00BE040E" w:rsidRDefault="00BE040E" w:rsidP="00BE040E">
            <w:pPr>
              <w:widowControl/>
              <w:ind w:firstLine="560"/>
              <w:jc w:val="center"/>
              <w:rPr>
                <w:rFonts w:ascii="仿宋_GB2312" w:eastAsia="仿宋_GB2312" w:hAnsi="宋体" w:cs="宋体"/>
                <w:kern w:val="0"/>
                <w:sz w:val="32"/>
                <w:szCs w:val="32"/>
              </w:rPr>
            </w:pPr>
            <w:r w:rsidRPr="00BE040E">
              <w:rPr>
                <w:rFonts w:ascii="仿宋_GB2312" w:eastAsia="仿宋_GB2312" w:hAnsi="宋体" w:cs="宋体" w:hint="eastAsia"/>
                <w:kern w:val="0"/>
                <w:sz w:val="32"/>
                <w:szCs w:val="32"/>
              </w:rPr>
              <w:t>19 %</w:t>
            </w:r>
          </w:p>
        </w:tc>
      </w:tr>
      <w:tr w:rsidR="00BE040E" w:rsidRPr="00BE040E" w:rsidTr="00BE040E">
        <w:trPr>
          <w:jc w:val="center"/>
        </w:trPr>
        <w:tc>
          <w:tcPr>
            <w:tcW w:w="1972" w:type="dxa"/>
            <w:tcBorders>
              <w:top w:val="nil"/>
              <w:left w:val="single" w:sz="8" w:space="0" w:color="auto"/>
              <w:bottom w:val="single" w:sz="8" w:space="0" w:color="auto"/>
              <w:right w:val="nil"/>
            </w:tcBorders>
            <w:tcMar>
              <w:top w:w="0" w:type="dxa"/>
              <w:left w:w="108" w:type="dxa"/>
              <w:bottom w:w="0" w:type="dxa"/>
              <w:right w:w="108" w:type="dxa"/>
            </w:tcMar>
            <w:hideMark/>
          </w:tcPr>
          <w:p w:rsidR="00BE040E" w:rsidRPr="00BE040E" w:rsidRDefault="00BE040E" w:rsidP="00BE040E">
            <w:pPr>
              <w:widowControl/>
              <w:jc w:val="left"/>
              <w:rPr>
                <w:rFonts w:ascii="仿宋_GB2312" w:eastAsia="仿宋_GB2312" w:hAnsi="宋体" w:cs="宋体"/>
                <w:kern w:val="0"/>
                <w:sz w:val="32"/>
                <w:szCs w:val="32"/>
              </w:rPr>
            </w:pPr>
            <w:r w:rsidRPr="00BE040E">
              <w:rPr>
                <w:rFonts w:ascii="仿宋_GB2312" w:eastAsia="仿宋_GB2312" w:hAnsi="宋体" w:cs="宋体" w:hint="eastAsia"/>
                <w:kern w:val="0"/>
                <w:sz w:val="32"/>
                <w:szCs w:val="32"/>
              </w:rPr>
              <w:t xml:space="preserve">钠 </w:t>
            </w:r>
          </w:p>
        </w:tc>
        <w:tc>
          <w:tcPr>
            <w:tcW w:w="1701" w:type="dxa"/>
            <w:tcBorders>
              <w:top w:val="nil"/>
              <w:left w:val="nil"/>
              <w:bottom w:val="single" w:sz="8" w:space="0" w:color="auto"/>
              <w:right w:val="nil"/>
            </w:tcBorders>
            <w:tcMar>
              <w:top w:w="0" w:type="dxa"/>
              <w:left w:w="108" w:type="dxa"/>
              <w:bottom w:w="0" w:type="dxa"/>
              <w:right w:w="108" w:type="dxa"/>
            </w:tcMar>
            <w:hideMark/>
          </w:tcPr>
          <w:p w:rsidR="00BE040E" w:rsidRPr="00BE040E" w:rsidRDefault="00BE040E" w:rsidP="00BE040E">
            <w:pPr>
              <w:widowControl/>
              <w:jc w:val="left"/>
              <w:rPr>
                <w:rFonts w:ascii="仿宋_GB2312" w:eastAsia="仿宋_GB2312" w:hAnsi="宋体" w:cs="宋体"/>
                <w:kern w:val="0"/>
                <w:sz w:val="32"/>
                <w:szCs w:val="32"/>
              </w:rPr>
            </w:pPr>
            <w:r w:rsidRPr="00BE040E">
              <w:rPr>
                <w:rFonts w:ascii="仿宋_GB2312" w:eastAsia="仿宋_GB2312" w:hAnsi="宋体" w:cs="宋体" w:hint="eastAsia"/>
                <w:kern w:val="0"/>
                <w:sz w:val="32"/>
                <w:szCs w:val="32"/>
              </w:rPr>
              <w:t>25 毫克</w:t>
            </w:r>
          </w:p>
        </w:tc>
        <w:tc>
          <w:tcPr>
            <w:tcW w:w="2695" w:type="dxa"/>
            <w:tcBorders>
              <w:top w:val="nil"/>
              <w:left w:val="nil"/>
              <w:bottom w:val="single" w:sz="8" w:space="0" w:color="auto"/>
              <w:right w:val="single" w:sz="8" w:space="0" w:color="auto"/>
            </w:tcBorders>
            <w:tcMar>
              <w:top w:w="0" w:type="dxa"/>
              <w:left w:w="108" w:type="dxa"/>
              <w:bottom w:w="0" w:type="dxa"/>
              <w:right w:w="108" w:type="dxa"/>
            </w:tcMar>
            <w:hideMark/>
          </w:tcPr>
          <w:p w:rsidR="00BE040E" w:rsidRPr="00BE040E" w:rsidRDefault="00BE040E" w:rsidP="00BE040E">
            <w:pPr>
              <w:widowControl/>
              <w:ind w:firstLine="560"/>
              <w:jc w:val="center"/>
              <w:rPr>
                <w:rFonts w:ascii="仿宋_GB2312" w:eastAsia="仿宋_GB2312" w:hAnsi="宋体" w:cs="宋体"/>
                <w:kern w:val="0"/>
                <w:sz w:val="32"/>
                <w:szCs w:val="32"/>
              </w:rPr>
            </w:pPr>
            <w:r w:rsidRPr="00BE040E">
              <w:rPr>
                <w:rFonts w:ascii="仿宋_GB2312" w:eastAsia="仿宋_GB2312" w:hAnsi="宋体" w:cs="宋体" w:hint="eastAsia"/>
                <w:kern w:val="0"/>
                <w:sz w:val="32"/>
                <w:szCs w:val="32"/>
              </w:rPr>
              <w:t>1 %</w:t>
            </w:r>
          </w:p>
        </w:tc>
      </w:tr>
    </w:tbl>
    <w:p w:rsidR="00BE040E" w:rsidRPr="00BE040E" w:rsidRDefault="00BE040E" w:rsidP="00BE040E">
      <w:pPr>
        <w:widowControl/>
        <w:ind w:firstLine="560"/>
        <w:jc w:val="left"/>
        <w:rPr>
          <w:rFonts w:ascii="仿宋_GB2312" w:eastAsia="仿宋_GB2312" w:hAnsi="宋体" w:cs="宋体"/>
          <w:color w:val="474646"/>
          <w:kern w:val="0"/>
          <w:sz w:val="32"/>
          <w:szCs w:val="32"/>
        </w:rPr>
      </w:pPr>
      <w:r w:rsidRPr="00BE040E">
        <w:rPr>
          <w:rFonts w:ascii="仿宋_GB2312" w:eastAsia="仿宋_GB2312" w:hAnsi="宋体" w:cs="宋体" w:hint="eastAsia"/>
          <w:color w:val="474646"/>
          <w:kern w:val="0"/>
          <w:sz w:val="32"/>
          <w:szCs w:val="32"/>
        </w:rPr>
        <w:t>（七十五）关于标示营养声称和营养成分功能声称的位置。</w:t>
      </w:r>
    </w:p>
    <w:p w:rsidR="00BE040E" w:rsidRPr="00BE040E" w:rsidRDefault="00BE040E" w:rsidP="00BE040E">
      <w:pPr>
        <w:widowControl/>
        <w:ind w:firstLine="560"/>
        <w:jc w:val="left"/>
        <w:rPr>
          <w:rFonts w:ascii="仿宋_GB2312" w:eastAsia="仿宋_GB2312" w:hAnsi="宋体" w:cs="宋体"/>
          <w:color w:val="474646"/>
          <w:kern w:val="0"/>
          <w:sz w:val="32"/>
          <w:szCs w:val="32"/>
        </w:rPr>
      </w:pPr>
      <w:r w:rsidRPr="00BE040E">
        <w:rPr>
          <w:rFonts w:ascii="仿宋_GB2312" w:eastAsia="仿宋_GB2312" w:hAnsi="宋体" w:cs="宋体" w:hint="eastAsia"/>
          <w:color w:val="474646"/>
          <w:kern w:val="0"/>
          <w:sz w:val="32"/>
          <w:szCs w:val="32"/>
        </w:rPr>
        <w:t>营养声称、营养成分功能声称可以在标签的任意位置标示，其字号不得大于食品名称和商标。</w:t>
      </w:r>
    </w:p>
    <w:p w:rsidR="00BE040E" w:rsidRPr="00BE040E" w:rsidRDefault="00BE040E" w:rsidP="00BE040E">
      <w:pPr>
        <w:widowControl/>
        <w:ind w:firstLine="560"/>
        <w:jc w:val="left"/>
        <w:rPr>
          <w:rFonts w:ascii="仿宋_GB2312" w:eastAsia="仿宋_GB2312" w:hAnsi="宋体" w:cs="宋体"/>
          <w:color w:val="474646"/>
          <w:kern w:val="0"/>
          <w:sz w:val="32"/>
          <w:szCs w:val="32"/>
        </w:rPr>
      </w:pPr>
      <w:r w:rsidRPr="00BE040E">
        <w:rPr>
          <w:rFonts w:ascii="仿宋_GB2312" w:eastAsia="仿宋_GB2312" w:hAnsi="宋体" w:cs="宋体" w:hint="eastAsia"/>
          <w:color w:val="474646"/>
          <w:kern w:val="0"/>
          <w:sz w:val="32"/>
          <w:szCs w:val="32"/>
        </w:rPr>
        <w:t>（七十六）关于营养成分的标示顺序。</w:t>
      </w:r>
    </w:p>
    <w:p w:rsidR="00BE040E" w:rsidRPr="00BE040E" w:rsidRDefault="00BE040E" w:rsidP="00BE040E">
      <w:pPr>
        <w:widowControl/>
        <w:ind w:firstLine="560"/>
        <w:jc w:val="left"/>
        <w:rPr>
          <w:rFonts w:ascii="仿宋_GB2312" w:eastAsia="仿宋_GB2312" w:hAnsi="宋体" w:cs="宋体"/>
          <w:color w:val="474646"/>
          <w:kern w:val="0"/>
          <w:sz w:val="32"/>
          <w:szCs w:val="32"/>
        </w:rPr>
      </w:pPr>
      <w:r w:rsidRPr="00BE040E">
        <w:rPr>
          <w:rFonts w:ascii="仿宋_GB2312" w:eastAsia="仿宋_GB2312" w:hAnsi="宋体" w:cs="宋体" w:hint="eastAsia"/>
          <w:color w:val="474646"/>
          <w:kern w:val="0"/>
          <w:sz w:val="32"/>
          <w:szCs w:val="32"/>
        </w:rPr>
        <w:t>营养成分的标示顺序按照本标准表1的顺序标示。当不标示某些营养成分时，后面的成分依序上移。</w:t>
      </w:r>
    </w:p>
    <w:p w:rsidR="00BE040E" w:rsidRPr="00BE040E" w:rsidRDefault="00BE040E" w:rsidP="00BE040E">
      <w:pPr>
        <w:widowControl/>
        <w:ind w:firstLine="560"/>
        <w:jc w:val="left"/>
        <w:rPr>
          <w:rFonts w:ascii="仿宋_GB2312" w:eastAsia="仿宋_GB2312" w:hAnsi="宋体" w:cs="宋体"/>
          <w:color w:val="474646"/>
          <w:kern w:val="0"/>
          <w:sz w:val="32"/>
          <w:szCs w:val="32"/>
        </w:rPr>
      </w:pPr>
      <w:r w:rsidRPr="00BE040E">
        <w:rPr>
          <w:rFonts w:ascii="仿宋_GB2312" w:eastAsia="仿宋_GB2312" w:hAnsi="宋体" w:cs="宋体" w:hint="eastAsia"/>
          <w:color w:val="474646"/>
          <w:kern w:val="0"/>
          <w:sz w:val="32"/>
          <w:szCs w:val="32"/>
        </w:rPr>
        <w:t>不能按照营养素含量高低或重要性随意调整营养素排列顺序。</w:t>
      </w:r>
    </w:p>
    <w:p w:rsidR="00BE040E" w:rsidRPr="00BE040E" w:rsidRDefault="00BE040E" w:rsidP="00BE040E">
      <w:pPr>
        <w:widowControl/>
        <w:ind w:firstLine="560"/>
        <w:jc w:val="left"/>
        <w:rPr>
          <w:rFonts w:ascii="仿宋_GB2312" w:eastAsia="仿宋_GB2312" w:hAnsi="宋体" w:cs="宋体"/>
          <w:color w:val="474646"/>
          <w:kern w:val="0"/>
          <w:sz w:val="32"/>
          <w:szCs w:val="32"/>
        </w:rPr>
      </w:pPr>
      <w:r w:rsidRPr="00BE040E">
        <w:rPr>
          <w:rFonts w:ascii="仿宋_GB2312" w:eastAsia="仿宋_GB2312" w:hAnsi="宋体" w:cs="宋体" w:hint="eastAsia"/>
          <w:color w:val="474646"/>
          <w:kern w:val="0"/>
          <w:sz w:val="32"/>
          <w:szCs w:val="32"/>
        </w:rPr>
        <w:t>（七十七）关于横排格式的营养标签。</w:t>
      </w:r>
    </w:p>
    <w:p w:rsidR="00BE040E" w:rsidRPr="00BE040E" w:rsidRDefault="00BE040E" w:rsidP="00BE040E">
      <w:pPr>
        <w:widowControl/>
        <w:ind w:firstLine="560"/>
        <w:jc w:val="left"/>
        <w:rPr>
          <w:rFonts w:ascii="仿宋_GB2312" w:eastAsia="仿宋_GB2312" w:hAnsi="宋体" w:cs="宋体"/>
          <w:color w:val="474646"/>
          <w:kern w:val="0"/>
          <w:sz w:val="32"/>
          <w:szCs w:val="32"/>
        </w:rPr>
      </w:pPr>
      <w:r w:rsidRPr="00BE040E">
        <w:rPr>
          <w:rFonts w:ascii="仿宋_GB2312" w:eastAsia="仿宋_GB2312" w:hAnsi="宋体" w:cs="宋体" w:hint="eastAsia"/>
          <w:color w:val="474646"/>
          <w:kern w:val="0"/>
          <w:sz w:val="32"/>
          <w:szCs w:val="32"/>
        </w:rPr>
        <w:t>根据标签的形状，企业可以选用横排（水平）格式标示，将营养成分分为两列或两列以上的形式。能量和营养成分可从左到右从上到下排列，也可从上到下从左到右排列。</w:t>
      </w:r>
    </w:p>
    <w:p w:rsidR="00BE040E" w:rsidRPr="00BE040E" w:rsidRDefault="00BE040E" w:rsidP="00BE040E">
      <w:pPr>
        <w:widowControl/>
        <w:ind w:firstLine="560"/>
        <w:jc w:val="left"/>
        <w:rPr>
          <w:rFonts w:ascii="仿宋_GB2312" w:eastAsia="仿宋_GB2312" w:hAnsi="宋体" w:cs="宋体"/>
          <w:color w:val="474646"/>
          <w:kern w:val="0"/>
          <w:sz w:val="32"/>
          <w:szCs w:val="32"/>
        </w:rPr>
      </w:pPr>
      <w:r w:rsidRPr="00BE040E">
        <w:rPr>
          <w:rFonts w:ascii="仿宋_GB2312" w:eastAsia="仿宋_GB2312" w:hAnsi="宋体" w:cs="宋体" w:hint="eastAsia"/>
          <w:color w:val="474646"/>
          <w:kern w:val="0"/>
          <w:sz w:val="32"/>
          <w:szCs w:val="32"/>
        </w:rPr>
        <w:t>（七十八）关于文字格式的营养标签。</w:t>
      </w:r>
    </w:p>
    <w:p w:rsidR="00BE040E" w:rsidRPr="00BE040E" w:rsidRDefault="00BE040E" w:rsidP="00BE040E">
      <w:pPr>
        <w:widowControl/>
        <w:ind w:firstLine="560"/>
        <w:jc w:val="left"/>
        <w:rPr>
          <w:rFonts w:ascii="仿宋_GB2312" w:eastAsia="仿宋_GB2312" w:hAnsi="宋体" w:cs="宋体"/>
          <w:color w:val="474646"/>
          <w:kern w:val="0"/>
          <w:sz w:val="32"/>
          <w:szCs w:val="32"/>
        </w:rPr>
      </w:pPr>
      <w:r w:rsidRPr="00BE040E">
        <w:rPr>
          <w:rFonts w:ascii="仿宋_GB2312" w:eastAsia="仿宋_GB2312" w:hAnsi="宋体" w:cs="宋体" w:hint="eastAsia"/>
          <w:color w:val="474646"/>
          <w:kern w:val="0"/>
          <w:sz w:val="32"/>
          <w:szCs w:val="32"/>
        </w:rPr>
        <w:lastRenderedPageBreak/>
        <w:t>文字格式或非表格形式标示营养信息，允许不用营养素参考值（NRV%）阐释，但必须遵循本标准规定的能量和营养成分的标示名称、顺序和表达单位。</w:t>
      </w:r>
    </w:p>
    <w:p w:rsidR="00BE040E" w:rsidRPr="00BE040E" w:rsidRDefault="00BE040E" w:rsidP="00BE040E">
      <w:pPr>
        <w:widowControl/>
        <w:tabs>
          <w:tab w:val="left" w:pos="6660"/>
        </w:tabs>
        <w:ind w:right="-113" w:firstLine="560"/>
        <w:jc w:val="left"/>
        <w:rPr>
          <w:rFonts w:ascii="仿宋_GB2312" w:eastAsia="仿宋_GB2312" w:hAnsi="宋体" w:cs="宋体"/>
          <w:color w:val="474646"/>
          <w:kern w:val="0"/>
          <w:sz w:val="32"/>
          <w:szCs w:val="32"/>
        </w:rPr>
      </w:pPr>
      <w:r w:rsidRPr="00BE040E">
        <w:rPr>
          <w:rFonts w:ascii="黑体" w:eastAsia="黑体" w:hAnsi="黑体" w:cs="宋体" w:hint="eastAsia"/>
          <w:color w:val="474646"/>
          <w:kern w:val="0"/>
          <w:sz w:val="32"/>
          <w:szCs w:val="32"/>
        </w:rPr>
        <w:t>七、其他</w:t>
      </w:r>
    </w:p>
    <w:p w:rsidR="00BE040E" w:rsidRPr="00BE040E" w:rsidRDefault="00BE040E" w:rsidP="00BE040E">
      <w:pPr>
        <w:widowControl/>
        <w:ind w:firstLine="560"/>
        <w:jc w:val="left"/>
        <w:rPr>
          <w:rFonts w:ascii="仿宋_GB2312" w:eastAsia="仿宋_GB2312" w:hAnsi="宋体" w:cs="宋体"/>
          <w:color w:val="474646"/>
          <w:kern w:val="0"/>
          <w:sz w:val="32"/>
          <w:szCs w:val="32"/>
        </w:rPr>
      </w:pPr>
      <w:r w:rsidRPr="00BE040E">
        <w:rPr>
          <w:rFonts w:ascii="仿宋_GB2312" w:eastAsia="仿宋_GB2312" w:hAnsi="宋体" w:cs="宋体" w:hint="eastAsia"/>
          <w:color w:val="474646"/>
          <w:kern w:val="0"/>
          <w:sz w:val="32"/>
          <w:szCs w:val="32"/>
        </w:rPr>
        <w:t>（七十九）实施日期。</w:t>
      </w:r>
    </w:p>
    <w:p w:rsidR="00BE040E" w:rsidRPr="00BE040E" w:rsidRDefault="00BE040E" w:rsidP="00BE040E">
      <w:pPr>
        <w:widowControl/>
        <w:ind w:firstLine="560"/>
        <w:jc w:val="left"/>
        <w:rPr>
          <w:rFonts w:ascii="仿宋_GB2312" w:eastAsia="仿宋_GB2312" w:hAnsi="宋体" w:cs="宋体"/>
          <w:color w:val="474646"/>
          <w:kern w:val="0"/>
          <w:sz w:val="32"/>
          <w:szCs w:val="32"/>
        </w:rPr>
      </w:pPr>
      <w:r w:rsidRPr="00BE040E">
        <w:rPr>
          <w:rFonts w:ascii="仿宋_GB2312" w:eastAsia="仿宋_GB2312" w:hAnsi="宋体" w:cs="宋体" w:hint="eastAsia"/>
          <w:color w:val="474646"/>
          <w:kern w:val="0"/>
          <w:sz w:val="32"/>
          <w:szCs w:val="32"/>
        </w:rPr>
        <w:t>营养标签标准已于2013年1月1日实施。在实施日期后生产的食品，应当按照标准要求标示营养标签。在实施日期前生产的食品，可在食品保质期内继续销售至保质期结束。</w:t>
      </w:r>
    </w:p>
    <w:p w:rsidR="00BE040E" w:rsidRPr="00BE040E" w:rsidRDefault="00BE040E" w:rsidP="00BE040E">
      <w:pPr>
        <w:widowControl/>
        <w:ind w:firstLine="560"/>
        <w:jc w:val="left"/>
        <w:rPr>
          <w:rFonts w:ascii="仿宋_GB2312" w:eastAsia="仿宋_GB2312" w:hAnsi="宋体" w:cs="宋体"/>
          <w:color w:val="474646"/>
          <w:kern w:val="0"/>
          <w:sz w:val="32"/>
          <w:szCs w:val="32"/>
        </w:rPr>
      </w:pPr>
      <w:r w:rsidRPr="00BE040E">
        <w:rPr>
          <w:rFonts w:ascii="仿宋_GB2312" w:eastAsia="仿宋_GB2312" w:hAnsi="宋体" w:cs="宋体" w:hint="eastAsia"/>
          <w:color w:val="474646"/>
          <w:kern w:val="0"/>
          <w:sz w:val="32"/>
          <w:szCs w:val="32"/>
        </w:rPr>
        <w:t>（八十）关于营养标签标准咨询。</w:t>
      </w:r>
    </w:p>
    <w:p w:rsidR="00BE040E" w:rsidRPr="00BE040E" w:rsidRDefault="00BE040E" w:rsidP="00BE040E">
      <w:pPr>
        <w:widowControl/>
        <w:ind w:firstLine="560"/>
        <w:rPr>
          <w:rFonts w:ascii="仿宋_GB2312" w:eastAsia="仿宋_GB2312" w:hAnsi="宋体" w:cs="宋体"/>
          <w:color w:val="474646"/>
          <w:kern w:val="0"/>
          <w:sz w:val="32"/>
          <w:szCs w:val="32"/>
        </w:rPr>
      </w:pPr>
      <w:r w:rsidRPr="00BE040E">
        <w:rPr>
          <w:rFonts w:ascii="仿宋_GB2312" w:eastAsia="仿宋_GB2312" w:hAnsi="宋体" w:cs="宋体" w:hint="eastAsia"/>
          <w:color w:val="474646"/>
          <w:kern w:val="0"/>
          <w:sz w:val="32"/>
          <w:szCs w:val="32"/>
        </w:rPr>
        <w:t>食品生产企业在实施营养标签标准过程中，如有任何疑问，可向当地省级卫生行政部门咨询，各有关单位依据政务信息公开要求解答咨询问题。任何单位或个人对本标准有意见和建议，可向当地卫生行政部门反映。</w:t>
      </w:r>
    </w:p>
    <w:p w:rsidR="00BE040E" w:rsidRPr="00BE040E" w:rsidRDefault="00BE040E" w:rsidP="00BE040E">
      <w:pPr>
        <w:widowControl/>
        <w:ind w:firstLine="560"/>
        <w:jc w:val="left"/>
        <w:rPr>
          <w:rFonts w:ascii="仿宋_GB2312" w:eastAsia="仿宋_GB2312" w:hAnsi="宋体" w:cs="宋体"/>
          <w:color w:val="474646"/>
          <w:kern w:val="0"/>
          <w:sz w:val="32"/>
          <w:szCs w:val="32"/>
        </w:rPr>
      </w:pPr>
      <w:r w:rsidRPr="00BE040E">
        <w:rPr>
          <w:rFonts w:ascii="仿宋_GB2312" w:eastAsia="仿宋_GB2312" w:hAnsi="宋体" w:cs="宋体" w:hint="eastAsia"/>
          <w:color w:val="474646"/>
          <w:kern w:val="0"/>
          <w:sz w:val="32"/>
          <w:szCs w:val="32"/>
        </w:rPr>
        <w:t>（八十一）关于进口预包装食品的营养标签。</w:t>
      </w:r>
    </w:p>
    <w:p w:rsidR="00BE040E" w:rsidRPr="00BE040E" w:rsidRDefault="00BE040E" w:rsidP="00BE040E">
      <w:pPr>
        <w:widowControl/>
        <w:ind w:firstLine="560"/>
        <w:jc w:val="left"/>
        <w:rPr>
          <w:rFonts w:ascii="仿宋_GB2312" w:eastAsia="仿宋_GB2312" w:hAnsi="宋体" w:cs="宋体"/>
          <w:color w:val="474646"/>
          <w:kern w:val="0"/>
          <w:sz w:val="32"/>
          <w:szCs w:val="32"/>
        </w:rPr>
      </w:pPr>
      <w:r w:rsidRPr="00BE040E">
        <w:rPr>
          <w:rFonts w:ascii="仿宋_GB2312" w:eastAsia="仿宋_GB2312" w:hAnsi="宋体" w:cs="宋体" w:hint="eastAsia"/>
          <w:color w:val="474646"/>
          <w:kern w:val="0"/>
          <w:sz w:val="32"/>
          <w:szCs w:val="32"/>
        </w:rPr>
        <w:t>进口预包装食品可以采用“加贴”等方式标注营养标签，并符合我国营养标签标准的要求和国家相关规定。</w:t>
      </w:r>
    </w:p>
    <w:p w:rsidR="00BE040E" w:rsidRPr="00BE040E" w:rsidRDefault="00BE040E" w:rsidP="00BE040E">
      <w:pPr>
        <w:jc w:val="left"/>
        <w:rPr>
          <w:sz w:val="28"/>
        </w:rPr>
      </w:pPr>
    </w:p>
    <w:sectPr w:rsidR="00BE040E" w:rsidRPr="00BE040E" w:rsidSect="00AF23A5">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C74661" w:rsidRDefault="00C74661" w:rsidP="00BE040E">
      <w:r>
        <w:separator/>
      </w:r>
    </w:p>
  </w:endnote>
  <w:endnote w:type="continuationSeparator" w:id="0">
    <w:p w:rsidR="00C74661" w:rsidRDefault="00C74661" w:rsidP="00BE040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_GB2312">
    <w:altName w:val="仿宋"/>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5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C74661" w:rsidRDefault="00C74661" w:rsidP="00BE040E">
      <w:r>
        <w:separator/>
      </w:r>
    </w:p>
  </w:footnote>
  <w:footnote w:type="continuationSeparator" w:id="0">
    <w:p w:rsidR="00C74661" w:rsidRDefault="00C74661" w:rsidP="00BE040E">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360604"/>
    <w:rsid w:val="00260543"/>
    <w:rsid w:val="002B5D01"/>
    <w:rsid w:val="00360604"/>
    <w:rsid w:val="00594CBA"/>
    <w:rsid w:val="00634FB0"/>
    <w:rsid w:val="0063551E"/>
    <w:rsid w:val="00824B61"/>
    <w:rsid w:val="00861C14"/>
    <w:rsid w:val="0090610A"/>
    <w:rsid w:val="009B3447"/>
    <w:rsid w:val="00AF23A5"/>
    <w:rsid w:val="00BE040E"/>
    <w:rsid w:val="00C74661"/>
    <w:rsid w:val="00D959D6"/>
    <w:rsid w:val="00D97A2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43979B61-E503-4D9A-99B4-6EB6030DBB5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AF23A5"/>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BE040E"/>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BE040E"/>
    <w:rPr>
      <w:sz w:val="18"/>
      <w:szCs w:val="18"/>
    </w:rPr>
  </w:style>
  <w:style w:type="paragraph" w:styleId="a4">
    <w:name w:val="footer"/>
    <w:basedOn w:val="a"/>
    <w:link w:val="Char0"/>
    <w:uiPriority w:val="99"/>
    <w:unhideWhenUsed/>
    <w:rsid w:val="00BE040E"/>
    <w:pPr>
      <w:tabs>
        <w:tab w:val="center" w:pos="4153"/>
        <w:tab w:val="right" w:pos="8306"/>
      </w:tabs>
      <w:snapToGrid w:val="0"/>
      <w:jc w:val="left"/>
    </w:pPr>
    <w:rPr>
      <w:sz w:val="18"/>
      <w:szCs w:val="18"/>
    </w:rPr>
  </w:style>
  <w:style w:type="character" w:customStyle="1" w:styleId="Char0">
    <w:name w:val="页脚 Char"/>
    <w:basedOn w:val="a0"/>
    <w:link w:val="a4"/>
    <w:uiPriority w:val="99"/>
    <w:rsid w:val="00BE040E"/>
    <w:rPr>
      <w:sz w:val="18"/>
      <w:szCs w:val="18"/>
    </w:rPr>
  </w:style>
  <w:style w:type="paragraph" w:styleId="a5">
    <w:name w:val="Normal (Web)"/>
    <w:basedOn w:val="a"/>
    <w:uiPriority w:val="99"/>
    <w:unhideWhenUsed/>
    <w:rsid w:val="00BE040E"/>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15044230">
      <w:bodyDiv w:val="1"/>
      <w:marLeft w:val="0"/>
      <w:marRight w:val="0"/>
      <w:marTop w:val="0"/>
      <w:marBottom w:val="0"/>
      <w:divBdr>
        <w:top w:val="none" w:sz="0" w:space="0" w:color="auto"/>
        <w:left w:val="none" w:sz="0" w:space="0" w:color="auto"/>
        <w:bottom w:val="none" w:sz="0" w:space="0" w:color="auto"/>
        <w:right w:val="none" w:sz="0" w:space="0" w:color="auto"/>
      </w:divBdr>
      <w:divsChild>
        <w:div w:id="1555628357">
          <w:marLeft w:val="0"/>
          <w:marRight w:val="0"/>
          <w:marTop w:val="0"/>
          <w:marBottom w:val="0"/>
          <w:divBdr>
            <w:top w:val="none" w:sz="0" w:space="0" w:color="auto"/>
            <w:left w:val="none" w:sz="0" w:space="0" w:color="auto"/>
            <w:bottom w:val="none" w:sz="0" w:space="0" w:color="auto"/>
            <w:right w:val="none" w:sz="0" w:space="0" w:color="auto"/>
          </w:divBdr>
          <w:divsChild>
            <w:div w:id="1992055163">
              <w:marLeft w:val="0"/>
              <w:marRight w:val="0"/>
              <w:marTop w:val="240"/>
              <w:marBottom w:val="0"/>
              <w:divBdr>
                <w:top w:val="single" w:sz="6" w:space="14" w:color="E6E6E6"/>
                <w:left w:val="single" w:sz="6" w:space="18" w:color="E6E6E6"/>
                <w:bottom w:val="single" w:sz="6" w:space="15" w:color="E6E6E6"/>
                <w:right w:val="single" w:sz="6" w:space="15" w:color="E6E6E6"/>
              </w:divBdr>
              <w:divsChild>
                <w:div w:id="1690569275">
                  <w:marLeft w:val="0"/>
                  <w:marRight w:val="0"/>
                  <w:marTop w:val="0"/>
                  <w:marBottom w:val="0"/>
                  <w:divBdr>
                    <w:top w:val="none" w:sz="0" w:space="0" w:color="auto"/>
                    <w:left w:val="none" w:sz="0" w:space="0" w:color="auto"/>
                    <w:bottom w:val="none" w:sz="0" w:space="0" w:color="auto"/>
                    <w:right w:val="none" w:sz="0" w:space="0" w:color="auto"/>
                  </w:divBdr>
                  <w:divsChild>
                    <w:div w:id="878981092">
                      <w:marLeft w:val="0"/>
                      <w:marRight w:val="0"/>
                      <w:marTop w:val="0"/>
                      <w:marBottom w:val="0"/>
                      <w:divBdr>
                        <w:top w:val="single" w:sz="8" w:space="1" w:color="auto"/>
                        <w:left w:val="none" w:sz="0" w:space="0" w:color="auto"/>
                        <w:bottom w:val="none" w:sz="0" w:space="0" w:color="auto"/>
                        <w:right w:val="none" w:sz="0" w:space="0" w:color="auto"/>
                      </w:divBdr>
                    </w:div>
                    <w:div w:id="1674988707">
                      <w:marLeft w:val="0"/>
                      <w:marRight w:val="0"/>
                      <w:marTop w:val="0"/>
                      <w:marBottom w:val="0"/>
                      <w:divBdr>
                        <w:top w:val="single" w:sz="8" w:space="1" w:color="auto"/>
                        <w:left w:val="none" w:sz="0" w:space="0" w:color="auto"/>
                        <w:bottom w:val="none" w:sz="0" w:space="0" w:color="auto"/>
                        <w:right w:val="none" w:sz="0" w:space="0" w:color="auto"/>
                      </w:divBdr>
                    </w:div>
                    <w:div w:id="919486228">
                      <w:marLeft w:val="160"/>
                      <w:marRight w:val="0"/>
                      <w:marTop w:val="0"/>
                      <w:marBottom w:val="0"/>
                      <w:divBdr>
                        <w:top w:val="single" w:sz="8" w:space="1" w:color="auto"/>
                        <w:left w:val="none" w:sz="0" w:space="0" w:color="auto"/>
                        <w:bottom w:val="none" w:sz="0" w:space="0" w:color="auto"/>
                        <w:right w:val="none" w:sz="0" w:space="0" w:color="auto"/>
                      </w:divBdr>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99</TotalTime>
  <Pages>35</Pages>
  <Words>2329</Words>
  <Characters>13280</Characters>
  <Application>Microsoft Office Word</Application>
  <DocSecurity>0</DocSecurity>
  <Lines>110</Lines>
  <Paragraphs>31</Paragraphs>
  <ScaleCrop>false</ScaleCrop>
  <Company>Microsoft</Company>
  <LinksUpToDate>false</LinksUpToDate>
  <CharactersWithSpaces>15578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guoxiao</dc:creator>
  <cp:keywords/>
  <dc:description/>
  <cp:lastModifiedBy>Administrator</cp:lastModifiedBy>
  <cp:revision>8</cp:revision>
  <dcterms:created xsi:type="dcterms:W3CDTF">2019-02-26T10:34:00Z</dcterms:created>
  <dcterms:modified xsi:type="dcterms:W3CDTF">2024-12-16T03:43:00Z</dcterms:modified>
</cp:coreProperties>
</file>